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C042C" w14:textId="4E9CA9A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B1348" w:rsidRPr="002B134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S2-2204168</w:t>
      </w:r>
    </w:p>
    <w:p w14:paraId="6CA8B5DE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F55F418" w14:textId="77777777" w:rsidR="00A24F28" w:rsidRPr="00927C1B" w:rsidRDefault="00A24F28" w:rsidP="00A24F28">
      <w:pPr>
        <w:rPr>
          <w:rFonts w:ascii="Arial" w:hAnsi="Arial" w:cs="Arial"/>
        </w:rPr>
      </w:pPr>
    </w:p>
    <w:p w14:paraId="3F820CA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B2CCEB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E62A4" w:rsidRPr="006E62A4">
        <w:rPr>
          <w:rFonts w:ascii="Arial" w:hAnsi="Arial" w:cs="Arial"/>
          <w:b/>
        </w:rPr>
        <w:t>KI#5</w:t>
      </w:r>
      <w:r w:rsidR="00746C7F">
        <w:rPr>
          <w:rFonts w:ascii="Arial" w:hAnsi="Arial" w:cs="Arial"/>
          <w:b/>
        </w:rPr>
        <w:t>, New Sol</w:t>
      </w:r>
      <w:r w:rsidR="00DB09CA">
        <w:rPr>
          <w:rFonts w:asciiTheme="minorEastAsia" w:eastAsiaTheme="minorEastAsia" w:hAnsiTheme="minorEastAsia" w:cs="Arial"/>
          <w:b/>
          <w:lang w:eastAsia="zh-CN"/>
        </w:rPr>
        <w:t>:</w:t>
      </w:r>
      <w:r w:rsidR="006E62A4" w:rsidRPr="006E62A4">
        <w:rPr>
          <w:rFonts w:ascii="Arial" w:hAnsi="Arial" w:cs="Arial"/>
          <w:b/>
        </w:rPr>
        <w:t xml:space="preserve"> Network assisted Sidelink positioning with </w:t>
      </w:r>
      <w:r w:rsidR="008D09FD" w:rsidRPr="008D09FD">
        <w:rPr>
          <w:rFonts w:ascii="Arial" w:hAnsi="Arial" w:cs="Arial" w:hint="eastAsia"/>
          <w:b/>
        </w:rPr>
        <w:t>s</w:t>
      </w:r>
      <w:r w:rsidR="006E62A4" w:rsidRPr="006E62A4">
        <w:rPr>
          <w:rFonts w:ascii="Arial" w:hAnsi="Arial" w:cs="Arial"/>
          <w:b/>
        </w:rPr>
        <w:t xml:space="preserve">cheduled </w:t>
      </w:r>
      <w:r w:rsidR="008D09FD" w:rsidRPr="008D09FD">
        <w:rPr>
          <w:rFonts w:ascii="Arial" w:hAnsi="Arial" w:cs="Arial" w:hint="eastAsia"/>
          <w:b/>
        </w:rPr>
        <w:t>l</w:t>
      </w:r>
      <w:r w:rsidR="006E62A4" w:rsidRPr="006E62A4">
        <w:rPr>
          <w:rFonts w:ascii="Arial" w:hAnsi="Arial" w:cs="Arial"/>
          <w:b/>
        </w:rPr>
        <w:t xml:space="preserve">ocation </w:t>
      </w:r>
      <w:r w:rsidR="008D09FD" w:rsidRPr="008D09FD">
        <w:rPr>
          <w:rFonts w:ascii="Arial" w:hAnsi="Arial" w:cs="Arial" w:hint="eastAsia"/>
          <w:b/>
        </w:rPr>
        <w:t>t</w:t>
      </w:r>
      <w:r w:rsidR="006E62A4" w:rsidRPr="006E62A4">
        <w:rPr>
          <w:rFonts w:ascii="Arial" w:hAnsi="Arial" w:cs="Arial"/>
          <w:b/>
        </w:rPr>
        <w:t>ime</w:t>
      </w:r>
    </w:p>
    <w:p w14:paraId="01023C9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DDB09B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</w:t>
      </w:r>
      <w:r w:rsidR="006E62A4">
        <w:rPr>
          <w:rFonts w:ascii="Arial" w:hAnsi="Arial" w:cs="Arial"/>
          <w:b/>
        </w:rPr>
        <w:t>0</w:t>
      </w:r>
    </w:p>
    <w:p w14:paraId="6710159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E62A4" w:rsidRPr="003A0C50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F19D11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1D1CAB" w:rsidRPr="001D1CAB">
        <w:rPr>
          <w:rFonts w:ascii="Arial" w:hAnsi="Arial" w:cs="Arial"/>
          <w:i/>
        </w:rPr>
        <w:t xml:space="preserve"> a </w:t>
      </w:r>
      <w:r w:rsidR="001D1CAB">
        <w:rPr>
          <w:rFonts w:ascii="Arial" w:hAnsi="Arial" w:cs="Arial"/>
          <w:i/>
        </w:rPr>
        <w:t>n</w:t>
      </w:r>
      <w:r w:rsidR="001D1CAB" w:rsidRPr="001D1CAB">
        <w:rPr>
          <w:rFonts w:ascii="Arial" w:hAnsi="Arial" w:cs="Arial"/>
          <w:i/>
        </w:rPr>
        <w:t xml:space="preserve">etwork assisted Sidelink positioning with </w:t>
      </w:r>
      <w:r w:rsidR="008D09FD">
        <w:rPr>
          <w:rFonts w:ascii="Arial" w:hAnsi="Arial" w:cs="Arial"/>
          <w:i/>
        </w:rPr>
        <w:t>s</w:t>
      </w:r>
      <w:r w:rsidR="001D1CAB" w:rsidRPr="001D1CAB">
        <w:rPr>
          <w:rFonts w:ascii="Arial" w:hAnsi="Arial" w:cs="Arial"/>
          <w:i/>
        </w:rPr>
        <w:t>cheduled</w:t>
      </w:r>
      <w:r w:rsidR="008D09FD">
        <w:rPr>
          <w:rFonts w:ascii="Arial" w:hAnsi="Arial" w:cs="Arial"/>
          <w:i/>
        </w:rPr>
        <w:t xml:space="preserve"> </w:t>
      </w:r>
      <w:r w:rsidR="008D09FD" w:rsidRPr="008D09FD">
        <w:rPr>
          <w:rFonts w:ascii="Arial" w:hAnsi="Arial" w:cs="Arial"/>
          <w:i/>
        </w:rPr>
        <w:t>l</w:t>
      </w:r>
      <w:r w:rsidR="008D09FD">
        <w:rPr>
          <w:rFonts w:ascii="Arial" w:hAnsi="Arial" w:cs="Arial"/>
          <w:i/>
        </w:rPr>
        <w:t>ocation t</w:t>
      </w:r>
      <w:r w:rsidR="001D1CAB" w:rsidRPr="001D1CAB">
        <w:rPr>
          <w:rFonts w:ascii="Arial" w:hAnsi="Arial" w:cs="Arial"/>
          <w:i/>
        </w:rPr>
        <w:t>ime</w:t>
      </w:r>
      <w:r w:rsidR="001D1CAB">
        <w:rPr>
          <w:rFonts w:ascii="Arial" w:hAnsi="Arial" w:cs="Arial"/>
          <w:i/>
        </w:rPr>
        <w:t>.</w:t>
      </w:r>
    </w:p>
    <w:p w14:paraId="4C77743D" w14:textId="77777777"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14:paraId="1DB31F01" w14:textId="77777777"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a new solution </w:t>
      </w:r>
      <w:r w:rsidR="0014634B">
        <w:rPr>
          <w:lang w:eastAsia="zh-CN"/>
        </w:rPr>
        <w:t>on</w:t>
      </w:r>
      <w:r w:rsidR="00380862">
        <w:t xml:space="preserve"> </w:t>
      </w:r>
      <w:r w:rsidR="00380862" w:rsidRPr="001D1CAB">
        <w:rPr>
          <w:lang w:eastAsia="zh-CN"/>
        </w:rPr>
        <w:t>network assisted Sidelink positioning</w:t>
      </w:r>
      <w:r w:rsidR="00380862">
        <w:rPr>
          <w:lang w:eastAsia="zh-CN"/>
        </w:rPr>
        <w:t xml:space="preserve"> </w:t>
      </w:r>
      <w:r w:rsidR="002A3377">
        <w:rPr>
          <w:lang w:eastAsia="zh-CN"/>
        </w:rPr>
        <w:t>with</w:t>
      </w:r>
      <w:r w:rsidR="001D1CAB">
        <w:rPr>
          <w:lang w:eastAsia="zh-CN"/>
        </w:rPr>
        <w:t xml:space="preserve"> s</w:t>
      </w:r>
      <w:r w:rsidR="001D1CAB" w:rsidRPr="001D1CAB">
        <w:rPr>
          <w:lang w:eastAsia="zh-CN"/>
        </w:rPr>
        <w:t xml:space="preserve">cheduled </w:t>
      </w:r>
      <w:r w:rsidR="001D1CAB">
        <w:rPr>
          <w:lang w:eastAsia="zh-CN"/>
        </w:rPr>
        <w:t>l</w:t>
      </w:r>
      <w:r w:rsidR="001D1CAB" w:rsidRPr="001D1CAB">
        <w:rPr>
          <w:lang w:eastAsia="zh-CN"/>
        </w:rPr>
        <w:t xml:space="preserve">ocation </w:t>
      </w:r>
      <w:r w:rsidR="001D1CAB">
        <w:rPr>
          <w:lang w:eastAsia="zh-CN"/>
        </w:rPr>
        <w:t>t</w:t>
      </w:r>
      <w:r w:rsidR="001D1CAB" w:rsidRPr="001D1CAB">
        <w:rPr>
          <w:lang w:eastAsia="zh-CN"/>
        </w:rPr>
        <w:t>ime</w:t>
      </w:r>
      <w:r w:rsidR="001D1CAB">
        <w:rPr>
          <w:lang w:eastAsia="zh-CN"/>
        </w:rPr>
        <w:t>.</w:t>
      </w:r>
    </w:p>
    <w:p w14:paraId="7BB930D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A93B34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6E62A4">
        <w:rPr>
          <w:lang w:eastAsia="zh-CN"/>
        </w:rPr>
        <w:t>86</w:t>
      </w:r>
      <w:r>
        <w:rPr>
          <w:lang w:eastAsia="zh-CN"/>
        </w:rPr>
        <w:t>.</w:t>
      </w:r>
    </w:p>
    <w:p w14:paraId="5F505D9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A255CF5" w14:textId="77777777" w:rsidR="00EF4D32" w:rsidRPr="00DF048C" w:rsidRDefault="00EF4D32" w:rsidP="00EF4D32">
      <w:pPr>
        <w:pStyle w:val="2"/>
      </w:pPr>
      <w:bookmarkStart w:id="2" w:name="_Toc97050513"/>
      <w:bookmarkStart w:id="3" w:name="_Toc97050728"/>
      <w:bookmarkStart w:id="4" w:name="_Toc97050928"/>
      <w:bookmarkStart w:id="5" w:name="_Toc97142387"/>
      <w:bookmarkStart w:id="6" w:name="_Toc100780962"/>
      <w:bookmarkStart w:id="7" w:name="_Toc100782187"/>
      <w:bookmarkStart w:id="8" w:name="_Toc100782307"/>
      <w:bookmarkStart w:id="9" w:name="_Toc100782431"/>
      <w:bookmarkStart w:id="10" w:name="_Toc100782560"/>
      <w:bookmarkStart w:id="11" w:name="_Toc100840328"/>
      <w:bookmarkStart w:id="12" w:name="_Toc100781046"/>
      <w:bookmarkStart w:id="13" w:name="_Toc100782271"/>
      <w:bookmarkStart w:id="14" w:name="_Toc100782395"/>
      <w:bookmarkStart w:id="15" w:name="_Toc100782524"/>
      <w:bookmarkStart w:id="16" w:name="_Toc100782653"/>
      <w:bookmarkStart w:id="17" w:name="_Toc100840421"/>
      <w:bookmarkEnd w:id="1"/>
      <w:r w:rsidRPr="00DF048C">
        <w:t>6.0</w:t>
      </w:r>
      <w:r w:rsidRPr="00DF048C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6C1E7D" w14:textId="77777777" w:rsidR="00EF4D32" w:rsidRPr="00DF048C" w:rsidRDefault="00EF4D32" w:rsidP="00EF4D32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14:paraId="7CDA6212" w14:textId="77777777" w:rsidR="00EF4D32" w:rsidRPr="00DF048C" w:rsidRDefault="00EF4D32" w:rsidP="00EF4D32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EF4D32" w:rsidRPr="00DF048C" w14:paraId="38581F7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36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9703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EF4D32" w:rsidRPr="00DF048C" w14:paraId="7A742630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D5C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F1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C5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96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BDB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C6DF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B96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36A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CA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EF4D32" w:rsidRPr="00DF048C" w14:paraId="5091E8D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DE2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70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104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D8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3D8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DB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BF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78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49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F4D32" w:rsidRPr="00DF048C" w14:paraId="736FD20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FEA4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8E5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19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B0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405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66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B6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98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9A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111DD9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753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13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81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B5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EC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E6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D4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B0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A5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0A608BA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C8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F4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C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43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D6E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559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CE2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7B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EB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51508D6A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8A0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A3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76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95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BAC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AD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9D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1FD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86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2E6EF93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559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90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4C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E5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B5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DE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4B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96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636E8E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735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E1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36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F3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03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0F8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0A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45F9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A7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3A15B7A9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9EF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827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53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E9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64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D7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79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EC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B17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633BC2BC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64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AD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ED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F7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C3C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8C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5D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7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772D471B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3A8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31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0F8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4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52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2B0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4E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AAD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E9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3832DCDE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F1B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D1D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14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069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90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BC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54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A5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1C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42B61A37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A3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F9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A7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73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C45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B1A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9DF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8B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1A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2F535A83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9D1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0EF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CC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CB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12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46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DE7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97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52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  <w:tr w:rsidR="00EF4D32" w:rsidRPr="00DF048C" w14:paraId="5C695606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6E9" w14:textId="77777777" w:rsidR="00EF4D32" w:rsidRPr="00DF048C" w:rsidRDefault="00EF4D32" w:rsidP="0001773E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1E3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1C2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D1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7666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A8D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51E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E31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F4D32" w:rsidRPr="00DF048C" w14:paraId="0050F2FC" w14:textId="77777777" w:rsidTr="0001773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A48" w14:textId="232BC805" w:rsidR="00EF4D32" w:rsidRPr="00EF4D32" w:rsidRDefault="00175D17" w:rsidP="0001773E">
            <w:pPr>
              <w:pStyle w:val="TAH"/>
              <w:rPr>
                <w:rFonts w:eastAsiaTheme="minorEastAsia"/>
                <w:lang w:eastAsia="zh-CN"/>
              </w:rPr>
            </w:pPr>
            <w:ins w:id="18" w:author="HW_user0506" w:date="2022-05-06T14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6F8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7A0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75AB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45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C6B" w14:textId="61A51A04" w:rsidR="00EF4D32" w:rsidRPr="00EF4D32" w:rsidRDefault="00175D17" w:rsidP="0001773E">
            <w:pPr>
              <w:pStyle w:val="TAC"/>
              <w:rPr>
                <w:rFonts w:eastAsiaTheme="minorEastAsia"/>
                <w:lang w:eastAsia="zh-CN"/>
              </w:rPr>
            </w:pPr>
            <w:ins w:id="19" w:author="HW_user0506" w:date="2022-05-06T14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FA4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08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30F" w14:textId="77777777" w:rsidR="00EF4D32" w:rsidRPr="00DF048C" w:rsidRDefault="00EF4D32" w:rsidP="0001773E">
            <w:pPr>
              <w:pStyle w:val="TAC"/>
              <w:rPr>
                <w:lang w:eastAsia="zh-CN"/>
              </w:rPr>
            </w:pPr>
          </w:p>
        </w:tc>
      </w:tr>
    </w:tbl>
    <w:p w14:paraId="1A22FAC8" w14:textId="77777777" w:rsidR="00CF0275" w:rsidRDefault="00CF0275" w:rsidP="00CF0275"/>
    <w:p w14:paraId="4AFB918A" w14:textId="14339AEA" w:rsidR="00CF0275" w:rsidRPr="00CF0275" w:rsidRDefault="00CF0275" w:rsidP="00CF0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2249CF" w14:textId="77777777" w:rsidR="002C56D6" w:rsidRPr="00DF048C" w:rsidRDefault="002C56D6" w:rsidP="002C56D6">
      <w:pPr>
        <w:pStyle w:val="2"/>
      </w:pPr>
      <w:r w:rsidRPr="00DF048C">
        <w:lastRenderedPageBreak/>
        <w:t>6.</w:t>
      </w:r>
      <w:r w:rsidRPr="00DF048C">
        <w:rPr>
          <w:lang w:eastAsia="zh-CN"/>
        </w:rPr>
        <w:t>X</w:t>
      </w:r>
      <w:r w:rsidRPr="00DF048C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Pr="002C56D6">
        <w:t>Network assi</w:t>
      </w:r>
      <w:r w:rsidR="004C3255">
        <w:t>sted Sidelink positioning with scheduled location t</w:t>
      </w:r>
      <w:r w:rsidRPr="002C56D6">
        <w:t>ime</w:t>
      </w:r>
    </w:p>
    <w:p w14:paraId="237664A4" w14:textId="77777777" w:rsidR="002C56D6" w:rsidRPr="00DF048C" w:rsidRDefault="002C56D6" w:rsidP="002C56D6">
      <w:pPr>
        <w:pStyle w:val="3"/>
      </w:pPr>
      <w:bookmarkStart w:id="20" w:name="_Toc97050515"/>
      <w:bookmarkStart w:id="21" w:name="_Toc97050730"/>
      <w:bookmarkStart w:id="22" w:name="_Toc97050930"/>
      <w:bookmarkStart w:id="23" w:name="_Toc97142389"/>
      <w:bookmarkStart w:id="24" w:name="_Toc100781047"/>
      <w:bookmarkStart w:id="25" w:name="_Toc100782272"/>
      <w:bookmarkStart w:id="26" w:name="_Toc100782396"/>
      <w:bookmarkStart w:id="27" w:name="_Toc100782525"/>
      <w:bookmarkStart w:id="28" w:name="_Toc100782654"/>
      <w:bookmarkStart w:id="29" w:name="_Toc100840422"/>
      <w:r w:rsidRPr="00DF048C">
        <w:t>6.</w:t>
      </w:r>
      <w:r w:rsidRPr="00DF048C">
        <w:rPr>
          <w:lang w:eastAsia="zh-CN"/>
        </w:rPr>
        <w:t>X</w:t>
      </w:r>
      <w:r w:rsidRPr="00DF048C">
        <w:t>.1</w:t>
      </w:r>
      <w:r w:rsidRPr="00DF048C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FFFA446" w14:textId="3B175251" w:rsidR="002C56D6" w:rsidRPr="00DF048C" w:rsidRDefault="001A63B4" w:rsidP="002C56D6">
      <w:r w:rsidRPr="001A63B4">
        <w:t xml:space="preserve">This solution relates </w:t>
      </w:r>
      <w:r w:rsidR="00207BED">
        <w:t xml:space="preserve">to </w:t>
      </w:r>
      <w:r w:rsidRPr="001A63B4">
        <w:t>the KI#5.</w:t>
      </w:r>
      <w:r w:rsidR="00ED4542" w:rsidRPr="00ED4542">
        <w:t xml:space="preserve"> </w:t>
      </w:r>
      <w:r w:rsidR="00ED4542">
        <w:t xml:space="preserve">The </w:t>
      </w:r>
      <w:r w:rsidR="00207BED">
        <w:t>s</w:t>
      </w:r>
      <w:r w:rsidR="00ED4542" w:rsidRPr="002C56D6">
        <w:t xml:space="preserve">cheduled </w:t>
      </w:r>
      <w:r w:rsidR="00207BED">
        <w:t>l</w:t>
      </w:r>
      <w:r w:rsidR="00ED4542" w:rsidRPr="002C56D6">
        <w:t xml:space="preserve">ocation </w:t>
      </w:r>
      <w:r w:rsidR="00207BED">
        <w:t>t</w:t>
      </w:r>
      <w:r w:rsidR="00ED4542" w:rsidRPr="002C56D6">
        <w:t>ime</w:t>
      </w:r>
      <w:r w:rsidR="00ED4542">
        <w:t xml:space="preserve"> </w:t>
      </w:r>
      <w:r w:rsidR="00207BED">
        <w:t>defined in TS 23.273</w:t>
      </w:r>
      <w:r w:rsidR="00220612">
        <w:t xml:space="preserve"> </w:t>
      </w:r>
      <w:r w:rsidR="00220612">
        <w:rPr>
          <w:lang w:val="en-US"/>
        </w:rPr>
        <w:t>[11]</w:t>
      </w:r>
      <w:r w:rsidR="00207BED">
        <w:t xml:space="preserve"> </w:t>
      </w:r>
      <w:r w:rsidR="00ED4542">
        <w:t>is used to get the</w:t>
      </w:r>
      <w:r w:rsidR="00ED4542" w:rsidRPr="00ED4542">
        <w:t xml:space="preserve"> </w:t>
      </w:r>
      <w:r w:rsidR="00ED4542">
        <w:t xml:space="preserve">Ranging/Sidelink positioning </w:t>
      </w:r>
      <w:r w:rsidR="00EF7D6E">
        <w:t>measurement</w:t>
      </w:r>
      <w:r w:rsidR="00ED4542">
        <w:t xml:space="preserve"> data</w:t>
      </w:r>
      <w:r w:rsidR="00ED4542" w:rsidRPr="00263BF0">
        <w:rPr>
          <w:rFonts w:eastAsia="Times New Roman"/>
          <w:color w:val="auto"/>
          <w:lang w:eastAsia="en-GB"/>
        </w:rPr>
        <w:t xml:space="preserve"> </w:t>
      </w:r>
      <w:r w:rsidR="00ED4542">
        <w:rPr>
          <w:rFonts w:eastAsia="Times New Roman"/>
          <w:color w:val="auto"/>
          <w:lang w:eastAsia="en-GB"/>
        </w:rPr>
        <w:t>and</w:t>
      </w:r>
      <w:r w:rsidR="00ED4542" w:rsidRPr="00263BF0">
        <w:rPr>
          <w:rFonts w:eastAsia="Times New Roman"/>
          <w:color w:val="auto"/>
          <w:lang w:eastAsia="en-GB"/>
        </w:rPr>
        <w:t xml:space="preserve"> </w:t>
      </w:r>
      <w:r w:rsidR="00207BED">
        <w:rPr>
          <w:rFonts w:eastAsia="Times New Roman"/>
          <w:color w:val="auto"/>
          <w:lang w:eastAsia="en-GB"/>
        </w:rPr>
        <w:t xml:space="preserve">the </w:t>
      </w:r>
      <w:r w:rsidR="00207BED" w:rsidRPr="00263BF0">
        <w:rPr>
          <w:rFonts w:eastAsia="Times New Roman"/>
          <w:color w:val="auto"/>
          <w:lang w:eastAsia="en-GB"/>
        </w:rPr>
        <w:t>location</w:t>
      </w:r>
      <w:r w:rsidR="00207BED">
        <w:rPr>
          <w:rFonts w:eastAsia="Times New Roman"/>
          <w:color w:val="auto"/>
          <w:lang w:eastAsia="en-GB"/>
        </w:rPr>
        <w:t xml:space="preserve"> of the </w:t>
      </w:r>
      <w:r w:rsidR="00ED4542">
        <w:rPr>
          <w:rFonts w:eastAsia="Times New Roman"/>
          <w:color w:val="auto"/>
          <w:lang w:eastAsia="en-GB"/>
        </w:rPr>
        <w:t xml:space="preserve">second </w:t>
      </w:r>
      <w:r w:rsidR="00ED4542" w:rsidRPr="00263BF0">
        <w:rPr>
          <w:rFonts w:eastAsia="Times New Roman"/>
          <w:color w:val="auto"/>
          <w:lang w:eastAsia="en-GB"/>
        </w:rPr>
        <w:t xml:space="preserve">UE </w:t>
      </w:r>
      <w:r w:rsidR="00ED4542">
        <w:rPr>
          <w:rFonts w:eastAsia="Times New Roman"/>
          <w:color w:val="auto"/>
          <w:lang w:eastAsia="en-GB"/>
        </w:rPr>
        <w:t xml:space="preserve">at </w:t>
      </w:r>
      <w:r w:rsidR="00207BED">
        <w:rPr>
          <w:rFonts w:eastAsia="Times New Roman"/>
          <w:color w:val="auto"/>
          <w:lang w:eastAsia="en-GB"/>
        </w:rPr>
        <w:t xml:space="preserve">a </w:t>
      </w:r>
      <w:r w:rsidR="00ED4542">
        <w:rPr>
          <w:rFonts w:eastAsia="Times New Roman"/>
          <w:color w:val="auto"/>
          <w:lang w:eastAsia="en-GB"/>
        </w:rPr>
        <w:t>same time, to achieve more accura</w:t>
      </w:r>
      <w:r w:rsidR="00A7623C">
        <w:rPr>
          <w:rFonts w:eastAsia="Times New Roman"/>
          <w:color w:val="auto"/>
          <w:lang w:eastAsia="en-GB"/>
        </w:rPr>
        <w:t>te</w:t>
      </w:r>
      <w:r w:rsidR="00ED4542">
        <w:rPr>
          <w:rFonts w:eastAsia="Times New Roman"/>
          <w:color w:val="auto"/>
          <w:lang w:eastAsia="en-GB"/>
        </w:rPr>
        <w:t xml:space="preserve"> positioning</w:t>
      </w:r>
      <w:r w:rsidR="00B17D04">
        <w:rPr>
          <w:rFonts w:eastAsia="Times New Roman"/>
          <w:color w:val="auto"/>
          <w:lang w:eastAsia="en-GB"/>
        </w:rPr>
        <w:t xml:space="preserve"> of the target UE</w:t>
      </w:r>
      <w:r w:rsidR="00ED4542">
        <w:t>.</w:t>
      </w:r>
    </w:p>
    <w:p w14:paraId="5D4DC9D9" w14:textId="77777777" w:rsidR="002C56D6" w:rsidRPr="00DF048C" w:rsidRDefault="002C56D6" w:rsidP="002C56D6">
      <w:pPr>
        <w:pStyle w:val="3"/>
      </w:pPr>
      <w:bookmarkStart w:id="30" w:name="_Toc97050516"/>
      <w:bookmarkStart w:id="31" w:name="_Toc97050731"/>
      <w:bookmarkStart w:id="32" w:name="_Toc97050931"/>
      <w:bookmarkStart w:id="33" w:name="_Toc97142390"/>
      <w:bookmarkStart w:id="34" w:name="_Toc100781048"/>
      <w:bookmarkStart w:id="35" w:name="_Toc100782273"/>
      <w:bookmarkStart w:id="36" w:name="_Toc100782397"/>
      <w:bookmarkStart w:id="37" w:name="_Toc100782526"/>
      <w:bookmarkStart w:id="38" w:name="_Toc100782655"/>
      <w:bookmarkStart w:id="39" w:name="_Toc100840423"/>
      <w:r w:rsidRPr="00DF048C">
        <w:t>6.</w:t>
      </w:r>
      <w:r w:rsidRPr="00DF048C">
        <w:rPr>
          <w:lang w:eastAsia="zh-CN"/>
        </w:rPr>
        <w:t>X</w:t>
      </w:r>
      <w:r w:rsidRPr="00DF048C">
        <w:t>.2</w:t>
      </w:r>
      <w:r w:rsidRPr="00DF048C">
        <w:tab/>
        <w:t>Functional descriptions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C45816C" w14:textId="77777777" w:rsidR="001A63B4" w:rsidRPr="001A63B4" w:rsidRDefault="001A63B4" w:rsidP="001A63B4">
      <w:pPr>
        <w:rPr>
          <w:rFonts w:eastAsia="Times New Roman"/>
          <w:color w:val="auto"/>
          <w:lang w:eastAsia="zh-CN"/>
        </w:rPr>
      </w:pPr>
      <w:r w:rsidRPr="001A63B4">
        <w:rPr>
          <w:rFonts w:eastAsia="Times New Roman"/>
          <w:color w:val="auto"/>
          <w:lang w:eastAsia="zh-CN"/>
        </w:rPr>
        <w:t>This solution addresses KI#5 and the following principles are used:</w:t>
      </w:r>
    </w:p>
    <w:p w14:paraId="6182BBD0" w14:textId="77777777" w:rsidR="001A63B4" w:rsidRPr="001A63B4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</w:r>
      <w:r w:rsidR="00C75868">
        <w:rPr>
          <w:rFonts w:eastAsia="Times New Roman"/>
          <w:color w:val="auto"/>
          <w:lang w:eastAsia="en-GB"/>
        </w:rPr>
        <w:t xml:space="preserve">The positioning target UE (UE1) is </w:t>
      </w:r>
      <w:r w:rsidRPr="001A63B4">
        <w:rPr>
          <w:rFonts w:eastAsia="Times New Roman"/>
          <w:color w:val="auto"/>
          <w:lang w:eastAsia="en-GB"/>
        </w:rPr>
        <w:t>within the network coverage</w:t>
      </w:r>
      <w:r w:rsidR="00BE1472">
        <w:rPr>
          <w:rFonts w:eastAsia="Times New Roman"/>
          <w:color w:val="auto"/>
          <w:lang w:eastAsia="en-GB"/>
        </w:rPr>
        <w:t>.</w:t>
      </w:r>
    </w:p>
    <w:p w14:paraId="6F6C0183" w14:textId="77777777" w:rsidR="001A63B4" w:rsidRPr="001A63B4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</w:r>
      <w:r w:rsidR="00103C2A">
        <w:rPr>
          <w:rFonts w:eastAsia="Times New Roman"/>
          <w:color w:val="auto"/>
          <w:lang w:eastAsia="en-GB"/>
        </w:rPr>
        <w:t xml:space="preserve">Both </w:t>
      </w:r>
      <w:r w:rsidRPr="001A63B4">
        <w:rPr>
          <w:rFonts w:eastAsia="Times New Roman"/>
          <w:color w:val="auto"/>
          <w:lang w:eastAsia="en-GB"/>
        </w:rPr>
        <w:t xml:space="preserve">MT-LR procedure </w:t>
      </w:r>
      <w:r w:rsidR="00BE1472">
        <w:rPr>
          <w:rFonts w:eastAsia="Times New Roman"/>
          <w:color w:val="auto"/>
          <w:lang w:eastAsia="en-GB"/>
        </w:rPr>
        <w:t xml:space="preserve">and </w:t>
      </w:r>
      <w:r w:rsidR="00BE1472" w:rsidRPr="001A63B4">
        <w:rPr>
          <w:rFonts w:eastAsia="Times New Roman"/>
          <w:color w:val="auto"/>
          <w:lang w:eastAsia="en-GB"/>
        </w:rPr>
        <w:t>M</w:t>
      </w:r>
      <w:r w:rsidR="00BE1472">
        <w:rPr>
          <w:rFonts w:eastAsia="Times New Roman"/>
          <w:color w:val="auto"/>
          <w:lang w:eastAsia="en-GB"/>
        </w:rPr>
        <w:t>O</w:t>
      </w:r>
      <w:r w:rsidR="00BE1472" w:rsidRPr="001A63B4">
        <w:rPr>
          <w:rFonts w:eastAsia="Times New Roman"/>
          <w:color w:val="auto"/>
          <w:lang w:eastAsia="en-GB"/>
        </w:rPr>
        <w:t>-LR procedure</w:t>
      </w:r>
      <w:r w:rsidRPr="001A63B4">
        <w:rPr>
          <w:rFonts w:eastAsia="Times New Roman"/>
          <w:color w:val="auto"/>
          <w:lang w:eastAsia="en-GB"/>
        </w:rPr>
        <w:t xml:space="preserve"> as specified in</w:t>
      </w:r>
      <w:r w:rsidR="00103C2A" w:rsidRPr="00103C2A">
        <w:rPr>
          <w:rFonts w:eastAsia="Times New Roman"/>
          <w:color w:val="auto"/>
          <w:lang w:eastAsia="en-GB"/>
        </w:rPr>
        <w:t xml:space="preserve"> </w:t>
      </w:r>
      <w:r w:rsidR="00103C2A" w:rsidRPr="001A63B4">
        <w:rPr>
          <w:rFonts w:eastAsia="Times New Roman"/>
          <w:color w:val="auto"/>
          <w:lang w:eastAsia="en-GB"/>
        </w:rPr>
        <w:t>clause 6.1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103C2A">
        <w:rPr>
          <w:rFonts w:eastAsia="Times New Roman"/>
          <w:color w:val="auto"/>
          <w:lang w:eastAsia="en-GB"/>
        </w:rPr>
        <w:t xml:space="preserve">of </w:t>
      </w:r>
      <w:r w:rsidRPr="001A63B4">
        <w:rPr>
          <w:rFonts w:eastAsia="Times New Roman"/>
          <w:color w:val="auto"/>
          <w:lang w:eastAsia="en-GB"/>
        </w:rPr>
        <w:t xml:space="preserve">TS 23.273 [11] </w:t>
      </w:r>
      <w:r w:rsidR="0086062B">
        <w:rPr>
          <w:rFonts w:eastAsia="Times New Roman"/>
          <w:color w:val="auto"/>
          <w:lang w:eastAsia="en-GB"/>
        </w:rPr>
        <w:t xml:space="preserve">are </w:t>
      </w:r>
      <w:r w:rsidR="000B6F2D">
        <w:rPr>
          <w:rFonts w:eastAsia="Times New Roman"/>
          <w:color w:val="auto"/>
          <w:lang w:eastAsia="en-GB"/>
        </w:rPr>
        <w:t>supported</w:t>
      </w:r>
      <w:r w:rsidRPr="001A63B4">
        <w:rPr>
          <w:rFonts w:eastAsia="Times New Roman"/>
          <w:color w:val="auto"/>
          <w:lang w:eastAsia="en-GB"/>
        </w:rPr>
        <w:t>.</w:t>
      </w:r>
    </w:p>
    <w:p w14:paraId="1D82EE76" w14:textId="77777777" w:rsidR="00BE1472" w:rsidRDefault="001A63B4" w:rsidP="00BE1472">
      <w:pPr>
        <w:ind w:left="568" w:hanging="284"/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 xml:space="preserve">When the </w:t>
      </w:r>
      <w:r w:rsidR="00BE1472">
        <w:rPr>
          <w:rFonts w:eastAsia="Times New Roman"/>
          <w:color w:val="auto"/>
          <w:lang w:eastAsia="en-GB"/>
        </w:rPr>
        <w:t>LMF</w:t>
      </w:r>
      <w:r w:rsidRPr="001A63B4">
        <w:rPr>
          <w:rFonts w:eastAsia="Times New Roman"/>
          <w:color w:val="auto"/>
          <w:lang w:eastAsia="en-GB"/>
        </w:rPr>
        <w:t xml:space="preserve"> received the </w:t>
      </w:r>
      <w:r w:rsidR="00BE1472">
        <w:rPr>
          <w:rFonts w:eastAsia="Times New Roman"/>
          <w:color w:val="auto"/>
          <w:lang w:eastAsia="en-GB"/>
        </w:rPr>
        <w:t>second UE ID</w:t>
      </w:r>
      <w:r w:rsidRPr="001A63B4">
        <w:rPr>
          <w:rFonts w:eastAsia="Times New Roman"/>
          <w:color w:val="auto"/>
          <w:lang w:eastAsia="en-GB"/>
        </w:rPr>
        <w:t xml:space="preserve"> from the UE</w:t>
      </w:r>
      <w:r w:rsidR="00766CEE">
        <w:rPr>
          <w:rFonts w:eastAsia="Times New Roman"/>
          <w:color w:val="auto"/>
          <w:lang w:eastAsia="en-GB"/>
        </w:rPr>
        <w:t>1</w:t>
      </w:r>
      <w:r w:rsidRPr="001A63B4">
        <w:rPr>
          <w:rFonts w:eastAsia="Times New Roman"/>
          <w:color w:val="auto"/>
          <w:lang w:eastAsia="en-GB"/>
        </w:rPr>
        <w:t xml:space="preserve">, the </w:t>
      </w:r>
      <w:r w:rsidR="00BE1472">
        <w:rPr>
          <w:rFonts w:eastAsia="Times New Roman"/>
          <w:color w:val="auto"/>
          <w:lang w:eastAsia="en-GB"/>
        </w:rPr>
        <w:t>LMF</w:t>
      </w:r>
      <w:r w:rsidRPr="001A63B4">
        <w:rPr>
          <w:rFonts w:eastAsia="Times New Roman"/>
          <w:color w:val="auto"/>
          <w:lang w:eastAsia="en-GB"/>
        </w:rPr>
        <w:t xml:space="preserve"> trigger</w:t>
      </w:r>
      <w:r w:rsidR="00BE1472">
        <w:rPr>
          <w:rFonts w:eastAsia="Times New Roman"/>
          <w:color w:val="auto"/>
          <w:lang w:eastAsia="en-GB"/>
        </w:rPr>
        <w:t>s</w:t>
      </w:r>
      <w:r w:rsidRPr="001A63B4">
        <w:rPr>
          <w:rFonts w:eastAsia="Times New Roman"/>
          <w:color w:val="auto"/>
          <w:lang w:eastAsia="en-GB"/>
        </w:rPr>
        <w:t xml:space="preserve"> a new </w:t>
      </w:r>
      <w:r w:rsidR="00C22346">
        <w:rPr>
          <w:rFonts w:eastAsia="Times New Roman"/>
          <w:color w:val="auto"/>
          <w:lang w:eastAsia="en-GB"/>
        </w:rPr>
        <w:t>positioning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C22346">
        <w:rPr>
          <w:rFonts w:eastAsia="Times New Roman"/>
          <w:color w:val="auto"/>
          <w:lang w:eastAsia="en-GB"/>
        </w:rPr>
        <w:t>procedure</w:t>
      </w:r>
      <w:r w:rsidRPr="001A63B4">
        <w:rPr>
          <w:rFonts w:eastAsia="Times New Roman"/>
          <w:color w:val="auto"/>
          <w:lang w:eastAsia="en-GB"/>
        </w:rPr>
        <w:t xml:space="preserve"> </w:t>
      </w:r>
      <w:r w:rsidR="00BE1472">
        <w:rPr>
          <w:rFonts w:eastAsia="Times New Roman"/>
          <w:color w:val="auto"/>
          <w:lang w:eastAsia="en-GB"/>
        </w:rPr>
        <w:t>for</w:t>
      </w:r>
      <w:r w:rsidRPr="001A63B4">
        <w:rPr>
          <w:rFonts w:eastAsia="Times New Roman"/>
          <w:color w:val="auto"/>
          <w:lang w:eastAsia="en-GB"/>
        </w:rPr>
        <w:t xml:space="preserve"> the second UE</w:t>
      </w:r>
      <w:r w:rsidR="00BE1472">
        <w:rPr>
          <w:rFonts w:eastAsia="Times New Roman"/>
          <w:color w:val="auto"/>
          <w:lang w:eastAsia="en-GB"/>
        </w:rPr>
        <w:t xml:space="preserve"> </w:t>
      </w:r>
      <w:r w:rsidR="00766CEE">
        <w:rPr>
          <w:rFonts w:eastAsia="Times New Roman"/>
          <w:color w:val="auto"/>
          <w:lang w:eastAsia="en-GB"/>
        </w:rPr>
        <w:t xml:space="preserve">with a </w:t>
      </w:r>
      <w:r w:rsidR="00766CEE">
        <w:t>s</w:t>
      </w:r>
      <w:r w:rsidR="00766CEE" w:rsidRPr="002C56D6">
        <w:t xml:space="preserve">cheduled </w:t>
      </w:r>
      <w:r w:rsidR="00766CEE">
        <w:t>l</w:t>
      </w:r>
      <w:r w:rsidR="00766CEE" w:rsidRPr="002C56D6">
        <w:t xml:space="preserve">ocation </w:t>
      </w:r>
      <w:r w:rsidR="00766CEE">
        <w:t>t</w:t>
      </w:r>
      <w:r w:rsidR="00766CEE" w:rsidRPr="002C56D6">
        <w:t>ime</w:t>
      </w:r>
      <w:r w:rsidR="00BE1472">
        <w:rPr>
          <w:rFonts w:eastAsia="Times New Roman"/>
          <w:color w:val="auto"/>
          <w:lang w:eastAsia="en-GB"/>
        </w:rPr>
        <w:t>,</w:t>
      </w:r>
      <w:r w:rsidR="00BE1472" w:rsidRPr="00BE1472">
        <w:rPr>
          <w:rFonts w:eastAsia="Times New Roman"/>
          <w:color w:val="auto"/>
          <w:lang w:eastAsia="en-GB"/>
        </w:rPr>
        <w:t xml:space="preserve"> </w:t>
      </w:r>
      <w:r w:rsidR="00BE1472">
        <w:rPr>
          <w:rFonts w:eastAsia="Times New Roman"/>
          <w:color w:val="auto"/>
          <w:lang w:eastAsia="en-GB"/>
        </w:rPr>
        <w:t>and trigger</w:t>
      </w:r>
      <w:r w:rsidR="00177BD9">
        <w:rPr>
          <w:rFonts w:eastAsia="Times New Roman"/>
          <w:color w:val="auto"/>
          <w:lang w:eastAsia="en-GB"/>
        </w:rPr>
        <w:t>s</w:t>
      </w:r>
      <w:r w:rsidR="00BE1472">
        <w:rPr>
          <w:rFonts w:eastAsia="Times New Roman"/>
          <w:color w:val="auto"/>
          <w:lang w:eastAsia="en-GB"/>
        </w:rPr>
        <w:t xml:space="preserve"> the </w:t>
      </w:r>
      <w:r w:rsidR="00BE1472" w:rsidRPr="001A63B4">
        <w:rPr>
          <w:rFonts w:eastAsia="Times New Roman"/>
          <w:color w:val="auto"/>
          <w:lang w:eastAsia="en-GB"/>
        </w:rPr>
        <w:t>UE</w:t>
      </w:r>
      <w:r w:rsidR="00766CEE">
        <w:rPr>
          <w:rFonts w:eastAsia="Times New Roman"/>
          <w:color w:val="auto"/>
          <w:lang w:eastAsia="en-GB"/>
        </w:rPr>
        <w:t>1</w:t>
      </w:r>
      <w:r w:rsidR="00BE1472" w:rsidRPr="001A63B4">
        <w:rPr>
          <w:rFonts w:eastAsia="Times New Roman"/>
          <w:color w:val="auto"/>
          <w:lang w:eastAsia="en-GB"/>
        </w:rPr>
        <w:t xml:space="preserve"> </w:t>
      </w:r>
      <w:r w:rsidR="00C22346">
        <w:rPr>
          <w:rFonts w:eastAsia="Times New Roman"/>
          <w:color w:val="auto"/>
          <w:lang w:eastAsia="en-GB"/>
        </w:rPr>
        <w:t>to perform</w:t>
      </w:r>
      <w:r w:rsidR="00BE1472" w:rsidRPr="001A63B4">
        <w:rPr>
          <w:rFonts w:eastAsia="Times New Roman"/>
          <w:color w:val="auto"/>
          <w:lang w:eastAsia="en-GB"/>
        </w:rPr>
        <w:t xml:space="preserve"> </w:t>
      </w:r>
      <w:r w:rsidR="00BE1472">
        <w:t xml:space="preserve">Ranging/Sidelink positioning </w:t>
      </w:r>
      <w:r w:rsidR="00BE1472">
        <w:rPr>
          <w:rFonts w:eastAsia="Times New Roman"/>
          <w:color w:val="auto"/>
          <w:lang w:eastAsia="en-GB"/>
        </w:rPr>
        <w:t>with</w:t>
      </w:r>
      <w:r w:rsidR="00BE1472" w:rsidRPr="001A63B4">
        <w:rPr>
          <w:rFonts w:eastAsia="Times New Roman"/>
          <w:color w:val="auto"/>
          <w:lang w:eastAsia="en-GB"/>
        </w:rPr>
        <w:t xml:space="preserve"> the second UE</w:t>
      </w:r>
      <w:r w:rsidR="00C22346">
        <w:rPr>
          <w:rFonts w:eastAsia="Times New Roman"/>
          <w:color w:val="auto"/>
          <w:lang w:eastAsia="en-GB"/>
        </w:rPr>
        <w:t xml:space="preserve"> at</w:t>
      </w:r>
      <w:r w:rsidR="00C22346" w:rsidRPr="00C22346">
        <w:rPr>
          <w:rFonts w:eastAsia="Times New Roman"/>
          <w:color w:val="auto"/>
          <w:lang w:eastAsia="en-GB"/>
        </w:rPr>
        <w:t xml:space="preserve"> </w:t>
      </w:r>
      <w:r w:rsidR="00177BD9">
        <w:rPr>
          <w:rFonts w:eastAsia="Times New Roman"/>
          <w:color w:val="auto"/>
          <w:lang w:eastAsia="en-GB"/>
        </w:rPr>
        <w:t>the same</w:t>
      </w:r>
      <w:r w:rsidR="00C22346">
        <w:rPr>
          <w:rFonts w:eastAsia="Times New Roman"/>
          <w:color w:val="auto"/>
          <w:lang w:eastAsia="en-GB"/>
        </w:rPr>
        <w:t xml:space="preserve"> </w:t>
      </w:r>
      <w:r w:rsidR="00C22346">
        <w:t>s</w:t>
      </w:r>
      <w:r w:rsidR="00C22346" w:rsidRPr="002C56D6">
        <w:t xml:space="preserve">cheduled </w:t>
      </w:r>
      <w:r w:rsidR="00C22346">
        <w:t>l</w:t>
      </w:r>
      <w:r w:rsidR="00C22346" w:rsidRPr="002C56D6">
        <w:t xml:space="preserve">ocation </w:t>
      </w:r>
      <w:r w:rsidR="00C22346">
        <w:t>t</w:t>
      </w:r>
      <w:r w:rsidR="00C22346" w:rsidRPr="002C56D6">
        <w:t>ime</w:t>
      </w:r>
      <w:r w:rsidRPr="001A63B4">
        <w:rPr>
          <w:rFonts w:eastAsia="Times New Roman"/>
          <w:color w:val="auto"/>
          <w:lang w:eastAsia="en-GB"/>
        </w:rPr>
        <w:t>.</w:t>
      </w:r>
      <w:r w:rsidR="00BE1472" w:rsidRPr="00BE1472">
        <w:t xml:space="preserve"> </w:t>
      </w:r>
    </w:p>
    <w:p w14:paraId="4302DFB0" w14:textId="77777777" w:rsidR="00BE1472" w:rsidRPr="001A63B4" w:rsidRDefault="00BE1472" w:rsidP="00BE1472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 xml:space="preserve">The </w:t>
      </w:r>
      <w:r w:rsidR="00766CEE">
        <w:rPr>
          <w:rFonts w:eastAsia="Times New Roman"/>
          <w:color w:val="auto"/>
          <w:lang w:eastAsia="en-GB"/>
        </w:rPr>
        <w:t>UE1</w:t>
      </w:r>
      <w:r w:rsidRPr="001A63B4">
        <w:rPr>
          <w:rFonts w:eastAsia="Times New Roman"/>
          <w:color w:val="auto"/>
          <w:lang w:eastAsia="en-GB"/>
        </w:rPr>
        <w:t xml:space="preserve"> performs </w:t>
      </w:r>
      <w:r>
        <w:t xml:space="preserve">Ranging/Sidelink positioning </w:t>
      </w:r>
      <w:r>
        <w:rPr>
          <w:rFonts w:eastAsia="Times New Roman"/>
          <w:color w:val="auto"/>
          <w:lang w:eastAsia="en-GB"/>
        </w:rPr>
        <w:t>with</w:t>
      </w:r>
      <w:r w:rsidRPr="001A63B4">
        <w:rPr>
          <w:rFonts w:eastAsia="Times New Roman"/>
          <w:color w:val="auto"/>
          <w:lang w:eastAsia="en-GB"/>
        </w:rPr>
        <w:t xml:space="preserve"> the second UE </w:t>
      </w:r>
      <w:r w:rsidR="00766CEE">
        <w:rPr>
          <w:rFonts w:eastAsia="Times New Roman"/>
          <w:color w:val="auto"/>
          <w:lang w:eastAsia="en-GB"/>
        </w:rPr>
        <w:t xml:space="preserve">based on the </w:t>
      </w:r>
      <w:r w:rsidR="00C22346">
        <w:t>s</w:t>
      </w:r>
      <w:r w:rsidR="00C22346" w:rsidRPr="002C56D6">
        <w:t xml:space="preserve">cheduled </w:t>
      </w:r>
      <w:r w:rsidR="00C22346">
        <w:t>l</w:t>
      </w:r>
      <w:r w:rsidR="00C22346" w:rsidRPr="002C56D6">
        <w:t xml:space="preserve">ocation </w:t>
      </w:r>
      <w:r w:rsidR="00C22346">
        <w:t>t</w:t>
      </w:r>
      <w:r w:rsidR="00C22346" w:rsidRPr="002C56D6">
        <w:t>ime</w:t>
      </w:r>
      <w:r w:rsidR="00766CEE">
        <w:rPr>
          <w:rFonts w:eastAsia="Times New Roman"/>
          <w:color w:val="auto"/>
          <w:lang w:eastAsia="en-GB"/>
        </w:rPr>
        <w:t xml:space="preserve"> </w:t>
      </w:r>
      <w:r w:rsidRPr="001A63B4">
        <w:rPr>
          <w:rFonts w:eastAsia="Times New Roman"/>
          <w:color w:val="auto"/>
          <w:lang w:eastAsia="en-GB"/>
        </w:rPr>
        <w:t xml:space="preserve">and provides the </w:t>
      </w:r>
      <w:r>
        <w:t>Ranging/Sidelink positioning</w:t>
      </w:r>
      <w:r>
        <w:rPr>
          <w:rFonts w:eastAsia="Times New Roman"/>
          <w:color w:val="auto"/>
          <w:lang w:eastAsia="en-GB"/>
        </w:rPr>
        <w:t xml:space="preserve"> measurements data to the LMF.</w:t>
      </w:r>
    </w:p>
    <w:p w14:paraId="604C2CF7" w14:textId="77777777" w:rsidR="001A63B4" w:rsidRPr="00867B26" w:rsidRDefault="001A63B4" w:rsidP="001A63B4">
      <w:pPr>
        <w:ind w:left="568" w:hanging="284"/>
        <w:rPr>
          <w:rFonts w:eastAsia="Times New Roman"/>
          <w:color w:val="auto"/>
          <w:lang w:eastAsia="en-GB"/>
        </w:rPr>
      </w:pPr>
      <w:r w:rsidRPr="001A63B4">
        <w:rPr>
          <w:rFonts w:eastAsia="Times New Roman"/>
          <w:color w:val="auto"/>
          <w:lang w:eastAsia="en-GB"/>
        </w:rPr>
        <w:t>-</w:t>
      </w:r>
      <w:r w:rsidRPr="001A63B4">
        <w:rPr>
          <w:rFonts w:eastAsia="Times New Roman"/>
          <w:color w:val="auto"/>
          <w:lang w:eastAsia="en-GB"/>
        </w:rPr>
        <w:tab/>
        <w:t>Based on the position of the second UE</w:t>
      </w:r>
      <w:r w:rsidR="00BE1472">
        <w:rPr>
          <w:rFonts w:eastAsia="Times New Roman"/>
          <w:color w:val="auto"/>
          <w:lang w:eastAsia="en-GB"/>
        </w:rPr>
        <w:t xml:space="preserve"> and the </w:t>
      </w:r>
      <w:r w:rsidR="00BE1472">
        <w:t xml:space="preserve">Ranging/Sidelink positioning </w:t>
      </w:r>
      <w:r w:rsidR="00EF7D6E">
        <w:t>measurement</w:t>
      </w:r>
      <w:r w:rsidR="00C22346">
        <w:t xml:space="preserve"> data</w:t>
      </w:r>
      <w:r w:rsidR="00023C39">
        <w:t xml:space="preserve"> between UE1 and second UE</w:t>
      </w:r>
      <w:r w:rsidRPr="001A63B4">
        <w:rPr>
          <w:rFonts w:eastAsia="Times New Roman"/>
          <w:color w:val="auto"/>
          <w:lang w:eastAsia="en-GB"/>
        </w:rPr>
        <w:t xml:space="preserve">, the LMF can </w:t>
      </w:r>
      <w:r w:rsidR="00766CEE">
        <w:rPr>
          <w:rFonts w:eastAsia="Times New Roman"/>
          <w:color w:val="auto"/>
          <w:lang w:eastAsia="en-GB"/>
        </w:rPr>
        <w:t>calculate</w:t>
      </w:r>
      <w:r w:rsidRPr="001A63B4">
        <w:rPr>
          <w:rFonts w:eastAsia="Times New Roman"/>
          <w:color w:val="auto"/>
          <w:lang w:eastAsia="en-GB"/>
        </w:rPr>
        <w:t xml:space="preserve"> the UE</w:t>
      </w:r>
      <w:r w:rsidR="00766CEE">
        <w:rPr>
          <w:rFonts w:eastAsia="Times New Roman"/>
          <w:color w:val="auto"/>
          <w:lang w:eastAsia="en-GB"/>
        </w:rPr>
        <w:t>1</w:t>
      </w:r>
      <w:r w:rsidRPr="001A63B4">
        <w:rPr>
          <w:rFonts w:eastAsia="Times New Roman"/>
          <w:color w:val="auto"/>
          <w:lang w:eastAsia="en-GB"/>
        </w:rPr>
        <w:t xml:space="preserve"> position</w:t>
      </w:r>
      <w:r w:rsidR="00867B26">
        <w:rPr>
          <w:rFonts w:eastAsia="Times New Roman"/>
          <w:color w:val="auto"/>
          <w:lang w:eastAsia="en-GB"/>
        </w:rPr>
        <w:t xml:space="preserve"> </w:t>
      </w:r>
      <w:r w:rsidR="00867B26">
        <w:rPr>
          <w:rFonts w:eastAsia="Times New Roman"/>
          <w:color w:val="auto"/>
          <w:lang w:val="en-US" w:eastAsia="en-GB"/>
        </w:rPr>
        <w:t>in a more precise way</w:t>
      </w:r>
      <w:r w:rsidRPr="001A63B4">
        <w:rPr>
          <w:rFonts w:eastAsia="Times New Roman"/>
          <w:color w:val="auto"/>
          <w:lang w:eastAsia="en-GB"/>
        </w:rPr>
        <w:t>.</w:t>
      </w:r>
    </w:p>
    <w:p w14:paraId="6565EB40" w14:textId="77777777" w:rsidR="002C56D6" w:rsidRDefault="002C56D6" w:rsidP="002C56D6">
      <w:pPr>
        <w:pStyle w:val="3"/>
      </w:pPr>
      <w:bookmarkStart w:id="40" w:name="_Toc97050517"/>
      <w:bookmarkStart w:id="41" w:name="_Toc97050732"/>
      <w:bookmarkStart w:id="42" w:name="_Toc97050932"/>
      <w:bookmarkStart w:id="43" w:name="_Toc97142391"/>
      <w:bookmarkStart w:id="44" w:name="_Toc100781049"/>
      <w:bookmarkStart w:id="45" w:name="_Toc100782274"/>
      <w:bookmarkStart w:id="46" w:name="_Toc100782398"/>
      <w:bookmarkStart w:id="47" w:name="_Toc100782527"/>
      <w:bookmarkStart w:id="48" w:name="_Toc100782656"/>
      <w:bookmarkStart w:id="49" w:name="_Toc100840424"/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r w:rsidRPr="00DF048C">
        <w:tab/>
        <w:t>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1FEE931" w14:textId="77777777" w:rsidR="00FD68C4" w:rsidRPr="00DF048C" w:rsidRDefault="00FD68C4" w:rsidP="00FD68C4">
      <w:pPr>
        <w:pStyle w:val="4"/>
      </w:pPr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r>
        <w:t>.1</w:t>
      </w:r>
      <w:r w:rsidRPr="00DF048C">
        <w:tab/>
      </w:r>
      <w:r>
        <w:t>MT-LR</w:t>
      </w:r>
      <w:r w:rsidRPr="00DF048C">
        <w:rPr>
          <w:rFonts w:eastAsia="宋体"/>
        </w:rPr>
        <w:t xml:space="preserve"> procedure for </w:t>
      </w:r>
      <w:r w:rsidRPr="002C56D6">
        <w:t>Network assisted Sidelink position</w:t>
      </w:r>
      <w:r>
        <w:t>ing</w:t>
      </w:r>
    </w:p>
    <w:p w14:paraId="18D47B4F" w14:textId="77777777" w:rsidR="00A325F7" w:rsidRDefault="00355E41" w:rsidP="00DA565E">
      <w:pPr>
        <w:jc w:val="center"/>
        <w:rPr>
          <w:rFonts w:eastAsia="MS Mincho"/>
        </w:rPr>
      </w:pPr>
      <w:r>
        <w:rPr>
          <w:rFonts w:eastAsia="MS Mincho"/>
        </w:rPr>
        <w:object w:dxaOrig="5212" w:dyaOrig="4411" w14:anchorId="1350178A">
          <v:shape id="_x0000_i1025" type="#_x0000_t75" style="width:260.55pt;height:220.6pt" o:ole="">
            <v:imagedata r:id="rId13" o:title=""/>
          </v:shape>
          <o:OLEObject Type="Embed" ProgID="Word.Document.12" ShapeID="_x0000_i1025" DrawAspect="Content" ObjectID="_1713360409" r:id="rId14">
            <o:FieldCodes>\s</o:FieldCodes>
          </o:OLEObject>
        </w:object>
      </w:r>
    </w:p>
    <w:p w14:paraId="2A8B37FA" w14:textId="08BDBC07" w:rsidR="002C56D6" w:rsidRPr="00DF048C" w:rsidRDefault="002C56D6" w:rsidP="002C56D6">
      <w:pPr>
        <w:pStyle w:val="TF"/>
        <w:rPr>
          <w:rFonts w:eastAsia="宋体"/>
          <w:lang w:eastAsia="zh-CN"/>
        </w:rPr>
      </w:pPr>
      <w:r w:rsidRPr="00DF048C">
        <w:rPr>
          <w:rFonts w:eastAsia="宋体"/>
        </w:rPr>
        <w:t>Figure 6.</w:t>
      </w:r>
      <w:r>
        <w:rPr>
          <w:rFonts w:eastAsia="宋体"/>
          <w:lang w:eastAsia="zh-CN"/>
        </w:rPr>
        <w:t>X</w:t>
      </w:r>
      <w:r w:rsidRPr="00DF048C">
        <w:rPr>
          <w:rFonts w:eastAsia="宋体"/>
        </w:rPr>
        <w:t>.</w:t>
      </w:r>
      <w:r w:rsidR="00FD68C4">
        <w:rPr>
          <w:rFonts w:eastAsia="宋体"/>
          <w:lang w:val="en-US"/>
        </w:rPr>
        <w:t>3.1</w:t>
      </w:r>
      <w:r w:rsidRPr="00DF048C">
        <w:rPr>
          <w:rFonts w:eastAsia="宋体"/>
        </w:rPr>
        <w:t xml:space="preserve">-1: </w:t>
      </w:r>
      <w:r w:rsidR="0014241B">
        <w:t>MT</w:t>
      </w:r>
      <w:r w:rsidR="00644DCE">
        <w:t>-</w:t>
      </w:r>
      <w:r w:rsidR="0014241B">
        <w:t>LR</w:t>
      </w:r>
      <w:r w:rsidRPr="00DF048C">
        <w:rPr>
          <w:rFonts w:eastAsia="宋体"/>
        </w:rPr>
        <w:t xml:space="preserve"> procedure for </w:t>
      </w:r>
      <w:r w:rsidRPr="002C56D6">
        <w:t>Network assisted Sidelink position</w:t>
      </w:r>
      <w:r>
        <w:t>ing</w:t>
      </w:r>
    </w:p>
    <w:p w14:paraId="39EF4717" w14:textId="77777777" w:rsidR="005464A5" w:rsidRPr="005464A5" w:rsidRDefault="005464A5" w:rsidP="00263BF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>
        <w:t>MT-LR procedure is triggered</w:t>
      </w:r>
      <w:r>
        <w:rPr>
          <w:rFonts w:eastAsia="Times New Roman"/>
          <w:color w:val="auto"/>
          <w:lang w:eastAsia="en-GB"/>
        </w:rPr>
        <w:t xml:space="preserve"> and UE1 LMF receives </w:t>
      </w:r>
      <w:r w:rsidR="00263BF0">
        <w:rPr>
          <w:rFonts w:eastAsia="Times New Roman"/>
          <w:color w:val="auto"/>
          <w:lang w:eastAsia="en-GB"/>
        </w:rPr>
        <w:t>a</w:t>
      </w:r>
      <w:r>
        <w:rPr>
          <w:rFonts w:eastAsia="Times New Roman"/>
          <w:color w:val="auto"/>
          <w:lang w:eastAsia="en-GB"/>
        </w:rPr>
        <w:t xml:space="preserve"> location request</w:t>
      </w:r>
      <w:r w:rsidRPr="005464A5">
        <w:rPr>
          <w:rFonts w:eastAsia="Times New Roman"/>
          <w:color w:val="auto"/>
          <w:lang w:eastAsia="en-GB"/>
        </w:rPr>
        <w:t xml:space="preserve"> for UE1 as specified in </w:t>
      </w:r>
      <w:r>
        <w:t xml:space="preserve">clause 6.1 of </w:t>
      </w:r>
      <w:r w:rsidRPr="005464A5">
        <w:rPr>
          <w:rFonts w:eastAsia="Times New Roman"/>
          <w:color w:val="auto"/>
          <w:lang w:eastAsia="en-GB"/>
        </w:rPr>
        <w:t>TS 23.273 [11].</w:t>
      </w:r>
      <w:r w:rsidR="00263BF0" w:rsidRPr="00263BF0">
        <w:rPr>
          <w:rFonts w:eastAsia="Times New Roman"/>
          <w:color w:val="auto"/>
          <w:lang w:eastAsia="en-GB"/>
        </w:rPr>
        <w:t xml:space="preserve"> T</w:t>
      </w:r>
      <w:r w:rsidR="00263BF0">
        <w:rPr>
          <w:rFonts w:eastAsia="Times New Roman"/>
          <w:color w:val="auto"/>
          <w:lang w:eastAsia="en-GB"/>
        </w:rPr>
        <w:t>he location request</w:t>
      </w:r>
      <w:r w:rsidR="00263BF0" w:rsidRPr="00263BF0">
        <w:rPr>
          <w:rFonts w:eastAsia="Times New Roman"/>
          <w:color w:val="auto"/>
          <w:lang w:eastAsia="en-GB"/>
        </w:rPr>
        <w:t xml:space="preserve"> </w:t>
      </w:r>
      <w:r w:rsidR="00263BF0">
        <w:rPr>
          <w:rFonts w:eastAsia="Times New Roman"/>
          <w:color w:val="auto"/>
          <w:lang w:eastAsia="en-GB"/>
        </w:rPr>
        <w:t xml:space="preserve">may include </w:t>
      </w:r>
      <w:r w:rsidR="00324A9B">
        <w:rPr>
          <w:rFonts w:eastAsia="Times New Roman"/>
          <w:color w:val="auto"/>
          <w:lang w:eastAsia="en-GB"/>
        </w:rPr>
        <w:t xml:space="preserve">a </w:t>
      </w:r>
      <w:r w:rsidR="00EE0BE5" w:rsidRPr="00EE0BE5">
        <w:rPr>
          <w:rFonts w:eastAsia="Times New Roman" w:hint="eastAsia"/>
          <w:color w:val="auto"/>
          <w:lang w:eastAsia="en-GB"/>
        </w:rPr>
        <w:t>s</w:t>
      </w:r>
      <w:r w:rsidR="00EE0BE5" w:rsidRPr="00EE0BE5">
        <w:rPr>
          <w:rFonts w:eastAsia="Times New Roman"/>
          <w:color w:val="auto"/>
          <w:lang w:eastAsia="en-GB"/>
        </w:rPr>
        <w:t xml:space="preserve">cheduled </w:t>
      </w:r>
      <w:r w:rsidR="00EE0BE5" w:rsidRPr="00EE0BE5">
        <w:rPr>
          <w:rFonts w:eastAsia="Times New Roman" w:hint="eastAsia"/>
          <w:color w:val="auto"/>
          <w:lang w:eastAsia="en-GB"/>
        </w:rPr>
        <w:t>l</w:t>
      </w:r>
      <w:r w:rsidR="00EE0BE5" w:rsidRPr="00EE0BE5">
        <w:rPr>
          <w:rFonts w:eastAsia="Times New Roman"/>
          <w:color w:val="auto"/>
          <w:lang w:eastAsia="en-GB"/>
        </w:rPr>
        <w:t xml:space="preserve">ocation </w:t>
      </w:r>
      <w:r w:rsidR="00EE0BE5" w:rsidRPr="00EE0BE5">
        <w:rPr>
          <w:rFonts w:eastAsia="Times New Roman" w:hint="eastAsia"/>
          <w:color w:val="auto"/>
          <w:lang w:eastAsia="en-GB"/>
        </w:rPr>
        <w:t>t</w:t>
      </w:r>
      <w:r w:rsidR="00EE0BE5" w:rsidRPr="00EE0BE5">
        <w:rPr>
          <w:rFonts w:eastAsia="Times New Roman"/>
          <w:color w:val="auto"/>
          <w:lang w:eastAsia="en-GB"/>
        </w:rPr>
        <w:t>ime</w:t>
      </w:r>
      <w:r w:rsidR="00324A9B">
        <w:rPr>
          <w:rFonts w:eastAsia="Times New Roman"/>
          <w:color w:val="auto"/>
          <w:lang w:eastAsia="en-GB"/>
        </w:rPr>
        <w:t xml:space="preserve"> (Time T)</w:t>
      </w:r>
      <w:r w:rsidR="00263BF0">
        <w:rPr>
          <w:rFonts w:eastAsia="Times New Roman"/>
          <w:color w:val="auto"/>
          <w:lang w:eastAsia="en-GB"/>
        </w:rPr>
        <w:t>.</w:t>
      </w:r>
    </w:p>
    <w:p w14:paraId="2B870BF5" w14:textId="10E79B35" w:rsidR="005464A5" w:rsidRPr="005464A5" w:rsidRDefault="005464A5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2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7637D2">
        <w:t>UE1 LMF decides to use the n</w:t>
      </w:r>
      <w:r w:rsidR="007637D2" w:rsidRPr="007637D2">
        <w:rPr>
          <w:rFonts w:eastAsia="Times New Roman"/>
          <w:color w:val="auto"/>
          <w:lang w:eastAsia="en-GB"/>
        </w:rPr>
        <w:t>etwork assisted Sidelink positioning</w:t>
      </w:r>
      <w:r w:rsidR="007637D2" w:rsidRPr="007637D2">
        <w:t xml:space="preserve"> </w:t>
      </w:r>
      <w:r w:rsidR="007637D2">
        <w:t>for UE1,</w:t>
      </w:r>
      <w:r w:rsidR="00583C0F">
        <w:t xml:space="preserve"> for example,</w:t>
      </w:r>
      <w:r w:rsidR="007637D2">
        <w:t xml:space="preserve"> UE1 has the sidelink capability or </w:t>
      </w:r>
      <w:r w:rsidR="006E3ED0">
        <w:t xml:space="preserve">UE1 </w:t>
      </w:r>
      <w:r w:rsidR="007637D2">
        <w:t xml:space="preserve">is </w:t>
      </w:r>
      <w:r w:rsidR="003C3C14">
        <w:t>authorized</w:t>
      </w:r>
      <w:r w:rsidR="007637D2">
        <w:t xml:space="preserve"> to use sidelink positioning, or </w:t>
      </w:r>
      <w:r w:rsidR="007637D2" w:rsidRPr="007637D2">
        <w:rPr>
          <w:rFonts w:eastAsia="Times New Roman"/>
          <w:color w:val="auto"/>
          <w:lang w:eastAsia="en-GB"/>
        </w:rPr>
        <w:t>the requested LCS QoS is not satisfied</w:t>
      </w:r>
      <w:r w:rsidR="007637D2">
        <w:rPr>
          <w:rFonts w:eastAsia="Times New Roman"/>
          <w:color w:val="auto"/>
          <w:lang w:eastAsia="en-GB"/>
        </w:rPr>
        <w:t xml:space="preserve"> by the previous </w:t>
      </w:r>
      <w:r w:rsidR="007637D2" w:rsidRPr="007637D2">
        <w:rPr>
          <w:rFonts w:eastAsia="Times New Roman"/>
          <w:color w:val="auto"/>
          <w:lang w:eastAsia="en-GB"/>
        </w:rPr>
        <w:t xml:space="preserve">LCS </w:t>
      </w:r>
      <w:r w:rsidR="001672FC" w:rsidRPr="007637D2">
        <w:rPr>
          <w:rFonts w:eastAsia="Times New Roman"/>
          <w:color w:val="auto"/>
          <w:lang w:eastAsia="en-GB"/>
        </w:rPr>
        <w:t xml:space="preserve">positioning </w:t>
      </w:r>
      <w:r w:rsidR="002E5F80">
        <w:rPr>
          <w:rFonts w:eastAsia="Times New Roman"/>
          <w:color w:val="auto"/>
          <w:lang w:eastAsia="en-GB"/>
        </w:rPr>
        <w:t>procedure</w:t>
      </w:r>
      <w:r w:rsidR="007637D2" w:rsidRPr="007637D2">
        <w:rPr>
          <w:rFonts w:eastAsia="Times New Roman"/>
          <w:color w:val="auto"/>
          <w:lang w:eastAsia="en-GB"/>
        </w:rPr>
        <w:t>.</w:t>
      </w:r>
      <w:r w:rsidR="007637D2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UE1 LMF</w:t>
      </w:r>
      <w:r w:rsidRPr="005464A5">
        <w:rPr>
          <w:rFonts w:eastAsia="Times New Roman"/>
          <w:color w:val="auto"/>
          <w:lang w:eastAsia="en-GB"/>
        </w:rPr>
        <w:t xml:space="preserve"> </w:t>
      </w:r>
      <w:r>
        <w:t>triggers the discovery of a second UE for positioning assistance</w:t>
      </w:r>
      <w:r>
        <w:rPr>
          <w:rFonts w:eastAsia="Times New Roman"/>
          <w:color w:val="auto"/>
          <w:lang w:eastAsia="en-GB"/>
        </w:rPr>
        <w:t>.</w:t>
      </w:r>
    </w:p>
    <w:p w14:paraId="76E27E3B" w14:textId="77777777" w:rsidR="005464A5" w:rsidRPr="005464A5" w:rsidRDefault="005464A5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3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>
        <w:rPr>
          <w:rFonts w:eastAsia="Times New Roman"/>
          <w:color w:val="auto"/>
          <w:lang w:eastAsia="en-GB"/>
        </w:rPr>
        <w:t>UE1 performs the second UE discovery</w:t>
      </w:r>
      <w:r>
        <w:rPr>
          <w:rFonts w:eastAsia="等线"/>
          <w:color w:val="auto"/>
          <w:lang w:eastAsia="en-US"/>
        </w:rPr>
        <w:t>, using the procedure defined by the solutions for KI#3</w:t>
      </w:r>
      <w:r w:rsidRPr="005464A5">
        <w:rPr>
          <w:rFonts w:eastAsia="Times New Roman"/>
          <w:color w:val="auto"/>
          <w:lang w:eastAsia="en-GB"/>
        </w:rPr>
        <w:t>.</w:t>
      </w:r>
      <w:r w:rsidR="001F50A7" w:rsidRPr="001F50A7">
        <w:rPr>
          <w:rFonts w:eastAsia="Times New Roman"/>
          <w:color w:val="auto"/>
          <w:lang w:eastAsia="en-GB"/>
        </w:rPr>
        <w:t xml:space="preserve"> </w:t>
      </w:r>
      <w:r w:rsidR="001F50A7">
        <w:rPr>
          <w:rFonts w:eastAsia="Times New Roman"/>
          <w:color w:val="auto"/>
          <w:lang w:eastAsia="en-GB"/>
        </w:rPr>
        <w:t>UE2 is discovered and selected as</w:t>
      </w:r>
      <w:r w:rsidR="00867B26">
        <w:rPr>
          <w:rFonts w:eastAsia="Times New Roman"/>
          <w:color w:val="auto"/>
          <w:lang w:eastAsia="en-GB"/>
        </w:rPr>
        <w:t xml:space="preserve"> the</w:t>
      </w:r>
      <w:r w:rsidR="001F50A7">
        <w:rPr>
          <w:rFonts w:eastAsia="Times New Roman"/>
          <w:color w:val="auto"/>
          <w:lang w:eastAsia="en-GB"/>
        </w:rPr>
        <w:t xml:space="preserve"> second UE.</w:t>
      </w:r>
    </w:p>
    <w:p w14:paraId="6A11A188" w14:textId="77777777" w:rsidR="005464A5" w:rsidRPr="005464A5" w:rsidRDefault="005464A5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4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  <w:t>The UE1 send</w:t>
      </w:r>
      <w:r w:rsidR="00263BF0">
        <w:rPr>
          <w:rFonts w:eastAsia="Times New Roman"/>
          <w:color w:val="auto"/>
          <w:lang w:eastAsia="en-GB"/>
        </w:rPr>
        <w:t>s</w:t>
      </w:r>
      <w:r w:rsidRPr="005464A5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UE2</w:t>
      </w:r>
      <w:r w:rsidR="00263BF0">
        <w:rPr>
          <w:rFonts w:eastAsia="Times New Roman"/>
          <w:color w:val="auto"/>
          <w:lang w:eastAsia="en-GB"/>
        </w:rPr>
        <w:t xml:space="preserve"> ID to UE1 LMF</w:t>
      </w:r>
      <w:r w:rsidRPr="005464A5">
        <w:rPr>
          <w:rFonts w:eastAsia="Times New Roman"/>
          <w:color w:val="auto"/>
          <w:lang w:eastAsia="en-GB"/>
        </w:rPr>
        <w:t xml:space="preserve">. </w:t>
      </w:r>
    </w:p>
    <w:p w14:paraId="416EC13D" w14:textId="77777777" w:rsidR="002C1C69" w:rsidRPr="00867B26" w:rsidRDefault="005464A5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5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D05BA7">
        <w:rPr>
          <w:rFonts w:eastAsia="Times New Roman"/>
          <w:color w:val="auto"/>
          <w:lang w:eastAsia="en-GB"/>
        </w:rPr>
        <w:t>UE1 LMF</w:t>
      </w:r>
      <w:r w:rsidR="00D05BA7" w:rsidRPr="005464A5">
        <w:rPr>
          <w:rFonts w:eastAsia="Times New Roman"/>
          <w:color w:val="auto"/>
          <w:lang w:eastAsia="en-GB"/>
        </w:rPr>
        <w:t xml:space="preserve"> </w:t>
      </w:r>
      <w:r w:rsidR="00D05BA7">
        <w:rPr>
          <w:rFonts w:eastAsia="Times New Roman"/>
          <w:color w:val="auto"/>
          <w:lang w:eastAsia="en-GB"/>
        </w:rPr>
        <w:t xml:space="preserve">triggers the location procedure for UE2 and </w:t>
      </w:r>
      <w:r w:rsidR="00D05BA7" w:rsidRPr="005464A5">
        <w:rPr>
          <w:rFonts w:eastAsia="Times New Roman"/>
          <w:color w:val="auto"/>
          <w:lang w:eastAsia="en-GB"/>
        </w:rPr>
        <w:t>send</w:t>
      </w:r>
      <w:r w:rsidR="00D05BA7">
        <w:rPr>
          <w:rFonts w:eastAsia="Times New Roman"/>
          <w:color w:val="auto"/>
          <w:lang w:eastAsia="en-GB"/>
        </w:rPr>
        <w:t>s</w:t>
      </w:r>
      <w:r w:rsidR="00D05BA7" w:rsidRPr="005464A5">
        <w:rPr>
          <w:rFonts w:eastAsia="Times New Roman"/>
          <w:color w:val="auto"/>
          <w:lang w:eastAsia="en-GB"/>
        </w:rPr>
        <w:t xml:space="preserve"> </w:t>
      </w:r>
      <w:r w:rsidR="00D05BA7">
        <w:rPr>
          <w:rFonts w:eastAsia="Times New Roman"/>
          <w:color w:val="auto"/>
          <w:lang w:eastAsia="en-GB"/>
        </w:rPr>
        <w:t xml:space="preserve">a </w:t>
      </w:r>
      <w:r w:rsidR="002C1C69">
        <w:rPr>
          <w:rFonts w:eastAsia="Times New Roman"/>
          <w:color w:val="auto"/>
          <w:lang w:eastAsia="en-GB"/>
        </w:rPr>
        <w:t xml:space="preserve">Provide </w:t>
      </w:r>
      <w:r w:rsidR="00355E41">
        <w:rPr>
          <w:rFonts w:eastAsia="Times New Roman"/>
          <w:color w:val="auto"/>
          <w:lang w:eastAsia="en-GB"/>
        </w:rPr>
        <w:t>Location</w:t>
      </w:r>
      <w:r w:rsidR="002C1C69">
        <w:rPr>
          <w:rFonts w:eastAsia="Times New Roman"/>
          <w:color w:val="auto"/>
          <w:lang w:eastAsia="en-GB"/>
        </w:rPr>
        <w:t xml:space="preserve"> Request</w:t>
      </w:r>
      <w:r w:rsidR="00D05BA7">
        <w:rPr>
          <w:rFonts w:eastAsia="Times New Roman"/>
          <w:color w:val="auto"/>
          <w:lang w:eastAsia="en-GB"/>
        </w:rPr>
        <w:t xml:space="preserve"> to </w:t>
      </w:r>
      <w:r w:rsidR="00355E41">
        <w:rPr>
          <w:rFonts w:eastAsia="Times New Roman"/>
          <w:color w:val="auto"/>
          <w:lang w:eastAsia="en-GB"/>
        </w:rPr>
        <w:t>GMLC</w:t>
      </w:r>
      <w:r w:rsidR="00D05BA7">
        <w:rPr>
          <w:rFonts w:eastAsia="Times New Roman"/>
          <w:color w:val="auto"/>
          <w:lang w:eastAsia="en-GB"/>
        </w:rPr>
        <w:t>. T</w:t>
      </w:r>
      <w:r w:rsidR="00263BF0">
        <w:rPr>
          <w:rFonts w:eastAsia="Times New Roman"/>
          <w:color w:val="auto"/>
          <w:lang w:eastAsia="en-GB"/>
        </w:rPr>
        <w:t xml:space="preserve">he request </w:t>
      </w:r>
      <w:r w:rsidR="002C1C69">
        <w:rPr>
          <w:rFonts w:eastAsia="Times New Roman"/>
          <w:color w:val="auto"/>
          <w:lang w:eastAsia="en-GB"/>
        </w:rPr>
        <w:t xml:space="preserve">message </w:t>
      </w:r>
      <w:r w:rsidR="00263BF0">
        <w:rPr>
          <w:rFonts w:eastAsia="Times New Roman"/>
          <w:color w:val="auto"/>
          <w:lang w:eastAsia="en-GB"/>
        </w:rPr>
        <w:t>include</w:t>
      </w:r>
      <w:r w:rsidR="002C1C69">
        <w:rPr>
          <w:rFonts w:eastAsia="Times New Roman"/>
          <w:color w:val="auto"/>
          <w:lang w:eastAsia="en-GB"/>
        </w:rPr>
        <w:t>s</w:t>
      </w:r>
      <w:r w:rsidR="00263BF0">
        <w:rPr>
          <w:rFonts w:eastAsia="Times New Roman"/>
          <w:color w:val="auto"/>
          <w:lang w:eastAsia="en-GB"/>
        </w:rPr>
        <w:t xml:space="preserve"> the </w:t>
      </w:r>
      <w:r w:rsidR="002C1C69">
        <w:rPr>
          <w:rFonts w:eastAsia="Times New Roman"/>
          <w:color w:val="auto"/>
          <w:lang w:eastAsia="en-GB"/>
        </w:rPr>
        <w:t>Time T</w:t>
      </w:r>
      <w:r w:rsidR="00263BF0">
        <w:rPr>
          <w:rFonts w:eastAsia="Times New Roman"/>
          <w:color w:val="auto"/>
          <w:lang w:eastAsia="en-GB"/>
        </w:rPr>
        <w:t xml:space="preserve">. </w:t>
      </w:r>
    </w:p>
    <w:p w14:paraId="50F80B0A" w14:textId="77777777" w:rsidR="005464A5" w:rsidRPr="005464A5" w:rsidRDefault="002C1C69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6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355E41">
        <w:rPr>
          <w:rFonts w:eastAsia="Times New Roman"/>
          <w:color w:val="auto"/>
          <w:lang w:eastAsia="en-GB"/>
        </w:rPr>
        <w:t>GMLC</w:t>
      </w:r>
      <w:r>
        <w:rPr>
          <w:rFonts w:eastAsia="Times New Roman"/>
          <w:color w:val="auto"/>
          <w:lang w:eastAsia="en-GB"/>
        </w:rPr>
        <w:t xml:space="preserve"> triggers the procedure for </w:t>
      </w:r>
      <w:r w:rsidR="00263BF0">
        <w:rPr>
          <w:rFonts w:eastAsia="Times New Roman"/>
          <w:color w:val="auto"/>
          <w:lang w:eastAsia="en-GB"/>
        </w:rPr>
        <w:t xml:space="preserve">UE2 </w:t>
      </w:r>
      <w:r w:rsidR="00F06E17">
        <w:rPr>
          <w:rFonts w:eastAsia="Times New Roman"/>
          <w:color w:val="auto"/>
          <w:lang w:eastAsia="en-GB"/>
        </w:rPr>
        <w:t>positioning</w:t>
      </w:r>
      <w:r>
        <w:rPr>
          <w:rFonts w:eastAsia="Times New Roman"/>
          <w:color w:val="auto"/>
          <w:lang w:eastAsia="en-GB"/>
        </w:rPr>
        <w:t xml:space="preserve">, </w:t>
      </w:r>
      <w:r w:rsidRPr="005464A5">
        <w:rPr>
          <w:rFonts w:eastAsia="Times New Roman"/>
          <w:color w:val="auto"/>
          <w:lang w:eastAsia="en-GB"/>
        </w:rPr>
        <w:t xml:space="preserve">as specified in </w:t>
      </w:r>
      <w:r>
        <w:t>claus</w:t>
      </w:r>
      <w:r w:rsidRPr="002C1C69">
        <w:rPr>
          <w:rFonts w:eastAsia="Times New Roman"/>
          <w:color w:val="auto"/>
          <w:lang w:eastAsia="en-GB"/>
        </w:rPr>
        <w:t>e 6.1</w:t>
      </w:r>
      <w:r w:rsidR="00263BF0" w:rsidRPr="005464A5">
        <w:rPr>
          <w:rFonts w:eastAsia="Times New Roman"/>
          <w:color w:val="auto"/>
          <w:lang w:eastAsia="en-GB"/>
        </w:rPr>
        <w:t xml:space="preserve"> </w:t>
      </w:r>
      <w:r w:rsidRPr="002C1C69">
        <w:rPr>
          <w:rFonts w:eastAsia="Times New Roman" w:hint="eastAsia"/>
          <w:color w:val="auto"/>
          <w:lang w:eastAsia="en-GB"/>
        </w:rPr>
        <w:t>of</w:t>
      </w:r>
      <w:r w:rsidR="00263BF0">
        <w:rPr>
          <w:rFonts w:eastAsia="Times New Roman"/>
          <w:color w:val="auto"/>
          <w:lang w:eastAsia="en-GB"/>
        </w:rPr>
        <w:t xml:space="preserve"> </w:t>
      </w:r>
      <w:r w:rsidR="00263BF0" w:rsidRPr="005464A5">
        <w:rPr>
          <w:rFonts w:eastAsia="Times New Roman"/>
          <w:color w:val="auto"/>
          <w:lang w:eastAsia="en-GB"/>
        </w:rPr>
        <w:t>TS 23.273 [11]</w:t>
      </w:r>
      <w:r w:rsidR="004C7FCD">
        <w:rPr>
          <w:rFonts w:eastAsia="Times New Roman"/>
          <w:color w:val="auto"/>
          <w:lang w:eastAsia="en-GB"/>
        </w:rPr>
        <w:t xml:space="preserve">, and </w:t>
      </w:r>
      <w:r w:rsidR="00891472">
        <w:rPr>
          <w:rFonts w:eastAsia="Times New Roman"/>
          <w:color w:val="auto"/>
          <w:lang w:eastAsia="en-GB"/>
        </w:rPr>
        <w:t>gets</w:t>
      </w:r>
      <w:r w:rsidR="004C7FCD">
        <w:rPr>
          <w:rFonts w:eastAsia="Times New Roman"/>
          <w:color w:val="auto"/>
          <w:lang w:eastAsia="en-GB"/>
        </w:rPr>
        <w:t xml:space="preserve"> the UE2 </w:t>
      </w:r>
      <w:r w:rsidR="004C7FCD" w:rsidRPr="004C7FCD">
        <w:rPr>
          <w:rFonts w:eastAsia="Times New Roman" w:hint="eastAsia"/>
          <w:color w:val="auto"/>
          <w:lang w:eastAsia="en-GB"/>
        </w:rPr>
        <w:t>location</w:t>
      </w:r>
      <w:r w:rsidR="004C7FCD" w:rsidRPr="00263BF0">
        <w:rPr>
          <w:rFonts w:eastAsia="Times New Roman"/>
          <w:color w:val="auto"/>
          <w:lang w:eastAsia="en-GB"/>
        </w:rPr>
        <w:t xml:space="preserve"> </w:t>
      </w:r>
      <w:r w:rsidR="004C7FCD">
        <w:rPr>
          <w:rFonts w:eastAsia="Times New Roman"/>
          <w:color w:val="auto"/>
          <w:lang w:eastAsia="en-GB"/>
        </w:rPr>
        <w:t>at Time T</w:t>
      </w:r>
      <w:r w:rsidR="00263BF0">
        <w:rPr>
          <w:rFonts w:eastAsia="Times New Roman"/>
          <w:color w:val="auto"/>
          <w:lang w:eastAsia="en-GB"/>
        </w:rPr>
        <w:t>.</w:t>
      </w:r>
    </w:p>
    <w:p w14:paraId="56CC5C38" w14:textId="77777777" w:rsidR="00505EE1" w:rsidRPr="005464A5" w:rsidRDefault="00505EE1" w:rsidP="00505EE1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7</w:t>
      </w:r>
      <w:r w:rsidRPr="005464A5">
        <w:rPr>
          <w:rFonts w:eastAsia="Times New Roman"/>
          <w:color w:val="auto"/>
          <w:lang w:eastAsia="en-GB"/>
        </w:rPr>
        <w:t>.</w:t>
      </w:r>
      <w:r w:rsidRPr="005464A5">
        <w:rPr>
          <w:rFonts w:eastAsia="Times New Roman"/>
          <w:color w:val="auto"/>
          <w:lang w:eastAsia="en-GB"/>
        </w:rPr>
        <w:tab/>
      </w:r>
      <w:r w:rsidR="00355E41">
        <w:rPr>
          <w:rFonts w:eastAsia="Times New Roman"/>
          <w:color w:val="auto"/>
          <w:lang w:eastAsia="en-GB"/>
        </w:rPr>
        <w:t>GMLC</w:t>
      </w:r>
      <w:r>
        <w:rPr>
          <w:rFonts w:eastAsia="Times New Roman"/>
          <w:color w:val="auto"/>
          <w:lang w:eastAsia="en-GB"/>
        </w:rPr>
        <w:t xml:space="preserve"> </w:t>
      </w:r>
      <w:r w:rsidR="00355E41">
        <w:rPr>
          <w:rFonts w:eastAsia="Times New Roman"/>
          <w:color w:val="auto"/>
          <w:lang w:eastAsia="en-GB"/>
        </w:rPr>
        <w:t>responses</w:t>
      </w:r>
      <w:r>
        <w:rPr>
          <w:rFonts w:eastAsia="Times New Roman"/>
          <w:color w:val="auto"/>
          <w:lang w:eastAsia="en-GB"/>
        </w:rPr>
        <w:t xml:space="preserve"> UE2 </w:t>
      </w:r>
      <w:r w:rsidRPr="004C7FCD">
        <w:rPr>
          <w:rFonts w:eastAsia="Times New Roman" w:hint="eastAsia"/>
          <w:color w:val="auto"/>
          <w:lang w:eastAsia="en-GB"/>
        </w:rPr>
        <w:t>location</w:t>
      </w:r>
      <w:r w:rsidRPr="00263BF0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to UE1 LMF.</w:t>
      </w:r>
    </w:p>
    <w:p w14:paraId="78FAA529" w14:textId="77777777" w:rsidR="005464A5" w:rsidRDefault="00505EE1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8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>
        <w:t xml:space="preserve">UE1 </w:t>
      </w:r>
      <w:r w:rsidR="005464A5">
        <w:t xml:space="preserve">LMF sends </w:t>
      </w:r>
      <w:r w:rsidR="00263BF0">
        <w:t xml:space="preserve">UL Positioning message </w:t>
      </w:r>
      <w:r w:rsidR="005464A5">
        <w:t>to the UE1</w:t>
      </w:r>
      <w:r w:rsidR="00263BF0">
        <w:t xml:space="preserve"> with the </w:t>
      </w:r>
      <w:r>
        <w:rPr>
          <w:rFonts w:eastAsia="Times New Roman"/>
          <w:color w:val="auto"/>
          <w:lang w:eastAsia="en-GB"/>
        </w:rPr>
        <w:t>Time T</w:t>
      </w:r>
      <w:r w:rsidR="005464A5" w:rsidRPr="005464A5">
        <w:rPr>
          <w:rFonts w:eastAsia="Times New Roman"/>
          <w:color w:val="auto"/>
          <w:lang w:eastAsia="en-GB"/>
        </w:rPr>
        <w:t>.</w:t>
      </w:r>
    </w:p>
    <w:p w14:paraId="5E6871BA" w14:textId="1DADBEAE" w:rsidR="00F57077" w:rsidRPr="005464A5" w:rsidRDefault="00F57077" w:rsidP="00F57077">
      <w:pPr>
        <w:pStyle w:val="NO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Step 8 may be executed before step 7.</w:t>
      </w:r>
    </w:p>
    <w:p w14:paraId="429F0769" w14:textId="77777777" w:rsidR="00263BF0" w:rsidRDefault="009D3D77" w:rsidP="00263BF0">
      <w:pPr>
        <w:pStyle w:val="B1"/>
      </w:pPr>
      <w:r>
        <w:rPr>
          <w:rFonts w:eastAsia="Times New Roman"/>
          <w:color w:val="auto"/>
          <w:lang w:eastAsia="en-GB"/>
        </w:rPr>
        <w:t>9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 w:rsidR="00263BF0">
        <w:t>UE1 perform</w:t>
      </w:r>
      <w:r>
        <w:t>s</w:t>
      </w:r>
      <w:r w:rsidR="00263BF0">
        <w:t xml:space="preserve"> Ranging</w:t>
      </w:r>
      <w:r w:rsidR="00D32963">
        <w:t>/</w:t>
      </w:r>
      <w:r w:rsidR="00263BF0">
        <w:t xml:space="preserve">Sidelink </w:t>
      </w:r>
      <w:r>
        <w:t>positioning</w:t>
      </w:r>
      <w:r w:rsidR="00263BF0">
        <w:t xml:space="preserve"> </w:t>
      </w:r>
      <w:r>
        <w:t xml:space="preserve">procedure with UE2 </w:t>
      </w:r>
      <w:r>
        <w:rPr>
          <w:rFonts w:eastAsia="等线"/>
          <w:color w:val="auto"/>
          <w:lang w:eastAsia="en-US"/>
        </w:rPr>
        <w:t xml:space="preserve">defined by the solutions for KI#3, and obtains the </w:t>
      </w:r>
      <w:r>
        <w:t>Ranging/Sidelink positioning measurement data</w:t>
      </w:r>
      <w:r w:rsidR="00263BF0">
        <w:t xml:space="preserve"> at </w:t>
      </w:r>
      <w:r>
        <w:t xml:space="preserve">the </w:t>
      </w:r>
      <w:r>
        <w:rPr>
          <w:rFonts w:eastAsia="Times New Roman"/>
          <w:color w:val="auto"/>
          <w:lang w:eastAsia="en-GB"/>
        </w:rPr>
        <w:t>Time T</w:t>
      </w:r>
      <w:r w:rsidR="00263BF0">
        <w:t>.</w:t>
      </w:r>
    </w:p>
    <w:p w14:paraId="69EC282D" w14:textId="77777777" w:rsidR="005464A5" w:rsidRPr="005464A5" w:rsidRDefault="00D32963" w:rsidP="005464A5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10</w:t>
      </w:r>
      <w:r w:rsidR="005464A5" w:rsidRPr="005464A5">
        <w:rPr>
          <w:rFonts w:eastAsia="Times New Roman"/>
          <w:color w:val="auto"/>
          <w:lang w:eastAsia="en-GB"/>
        </w:rPr>
        <w:t>.</w:t>
      </w:r>
      <w:r w:rsidR="005464A5" w:rsidRPr="005464A5">
        <w:rPr>
          <w:rFonts w:eastAsia="Times New Roman"/>
          <w:color w:val="auto"/>
          <w:lang w:eastAsia="en-GB"/>
        </w:rPr>
        <w:tab/>
      </w:r>
      <w:r w:rsidR="00263BF0">
        <w:rPr>
          <w:rFonts w:eastAsia="Times New Roman"/>
          <w:color w:val="auto"/>
          <w:lang w:eastAsia="en-GB"/>
        </w:rPr>
        <w:t>UE1</w:t>
      </w:r>
      <w:r w:rsidR="005464A5" w:rsidRPr="005464A5">
        <w:rPr>
          <w:rFonts w:eastAsia="Times New Roman"/>
          <w:color w:val="auto"/>
          <w:lang w:eastAsia="en-GB"/>
        </w:rPr>
        <w:t xml:space="preserve"> provides the </w:t>
      </w:r>
      <w:r w:rsidR="00263BF0">
        <w:t xml:space="preserve">Ranging/Sidelink positioning </w:t>
      </w:r>
      <w:r w:rsidR="009D3D77">
        <w:t>measurement</w:t>
      </w:r>
      <w:r w:rsidR="00263BF0">
        <w:t xml:space="preserve"> data</w:t>
      </w:r>
      <w:r w:rsidR="005464A5" w:rsidRPr="005464A5">
        <w:rPr>
          <w:rFonts w:eastAsia="Times New Roman"/>
          <w:color w:val="auto"/>
          <w:lang w:eastAsia="en-GB"/>
        </w:rPr>
        <w:t xml:space="preserve"> to the </w:t>
      </w:r>
      <w:r w:rsidR="00263BF0">
        <w:rPr>
          <w:rFonts w:eastAsia="Times New Roman"/>
          <w:color w:val="auto"/>
          <w:lang w:eastAsia="en-GB"/>
        </w:rPr>
        <w:t>UE1 LMF</w:t>
      </w:r>
      <w:r w:rsidR="005464A5" w:rsidRPr="005464A5">
        <w:rPr>
          <w:rFonts w:eastAsia="Times New Roman"/>
          <w:color w:val="auto"/>
          <w:lang w:eastAsia="en-GB"/>
        </w:rPr>
        <w:t>.</w:t>
      </w:r>
    </w:p>
    <w:p w14:paraId="23CE28CE" w14:textId="77777777" w:rsidR="00263BF0" w:rsidRDefault="007B3A3E" w:rsidP="00263BF0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11</w:t>
      </w:r>
      <w:r w:rsidR="00263BF0" w:rsidRPr="005464A5">
        <w:rPr>
          <w:rFonts w:eastAsia="Times New Roman"/>
          <w:color w:val="auto"/>
          <w:lang w:eastAsia="en-GB"/>
        </w:rPr>
        <w:t>.</w:t>
      </w:r>
      <w:r w:rsidR="00263BF0" w:rsidRPr="005464A5">
        <w:rPr>
          <w:rFonts w:eastAsia="Times New Roman"/>
          <w:color w:val="auto"/>
          <w:lang w:eastAsia="en-GB"/>
        </w:rPr>
        <w:tab/>
      </w:r>
      <w:r w:rsidR="00263BF0">
        <w:rPr>
          <w:rFonts w:eastAsia="Times New Roman"/>
          <w:color w:val="auto"/>
          <w:lang w:eastAsia="en-GB"/>
        </w:rPr>
        <w:t xml:space="preserve">UE1 </w:t>
      </w:r>
      <w:r w:rsidR="00263BF0" w:rsidRPr="00263BF0">
        <w:rPr>
          <w:rFonts w:eastAsia="Times New Roman"/>
          <w:color w:val="auto"/>
          <w:lang w:eastAsia="en-GB"/>
        </w:rPr>
        <w:t xml:space="preserve">LMF determines the </w:t>
      </w:r>
      <w:r w:rsidRPr="00263BF0">
        <w:rPr>
          <w:rFonts w:eastAsia="Times New Roman"/>
          <w:color w:val="auto"/>
          <w:lang w:eastAsia="en-GB"/>
        </w:rPr>
        <w:t>UE1</w:t>
      </w:r>
      <w:r>
        <w:rPr>
          <w:rFonts w:eastAsia="Times New Roman"/>
          <w:color w:val="auto"/>
          <w:lang w:eastAsia="en-GB"/>
        </w:rPr>
        <w:t xml:space="preserve"> </w:t>
      </w:r>
      <w:r w:rsidR="00263BF0" w:rsidRPr="00263BF0">
        <w:rPr>
          <w:rFonts w:eastAsia="Times New Roman"/>
          <w:color w:val="auto"/>
          <w:lang w:eastAsia="en-GB"/>
        </w:rPr>
        <w:t xml:space="preserve">location based on the </w:t>
      </w:r>
      <w:r>
        <w:t>Ranging/Sidelink positioning measurement data</w:t>
      </w:r>
      <w:r w:rsidR="00263BF0" w:rsidRPr="00263BF0">
        <w:rPr>
          <w:rFonts w:eastAsia="Times New Roman"/>
          <w:color w:val="auto"/>
          <w:lang w:eastAsia="en-GB"/>
        </w:rPr>
        <w:t xml:space="preserve"> received in step </w:t>
      </w:r>
      <w:r>
        <w:rPr>
          <w:rFonts w:eastAsia="Times New Roman"/>
          <w:color w:val="auto"/>
          <w:lang w:eastAsia="en-GB"/>
        </w:rPr>
        <w:t>10</w:t>
      </w:r>
      <w:r w:rsidR="00263BF0">
        <w:rPr>
          <w:rFonts w:eastAsia="Times New Roman"/>
          <w:color w:val="auto"/>
          <w:lang w:eastAsia="en-GB"/>
        </w:rPr>
        <w:t xml:space="preserve"> and</w:t>
      </w:r>
      <w:r w:rsidR="00263BF0" w:rsidRPr="00263BF0">
        <w:rPr>
          <w:rFonts w:eastAsia="Times New Roman"/>
          <w:color w:val="auto"/>
          <w:lang w:eastAsia="en-GB"/>
        </w:rPr>
        <w:t xml:space="preserve"> UE2 location </w:t>
      </w:r>
      <w:r w:rsidR="00263BF0">
        <w:rPr>
          <w:rFonts w:eastAsia="Times New Roman"/>
          <w:color w:val="auto"/>
          <w:lang w:eastAsia="en-GB"/>
        </w:rPr>
        <w:t xml:space="preserve">received in step </w:t>
      </w:r>
      <w:r>
        <w:rPr>
          <w:rFonts w:eastAsia="Times New Roman"/>
          <w:color w:val="auto"/>
          <w:lang w:eastAsia="en-GB"/>
        </w:rPr>
        <w:t>7</w:t>
      </w:r>
      <w:r w:rsidR="00263BF0" w:rsidRPr="00263BF0">
        <w:rPr>
          <w:rFonts w:eastAsia="Times New Roman"/>
          <w:color w:val="auto"/>
          <w:lang w:eastAsia="en-GB"/>
        </w:rPr>
        <w:t>.</w:t>
      </w:r>
    </w:p>
    <w:p w14:paraId="1DE0D3FD" w14:textId="464FEAA3" w:rsidR="00FD68C4" w:rsidRPr="00EF4D32" w:rsidRDefault="00FD68C4" w:rsidP="00EF4D32">
      <w:pPr>
        <w:pStyle w:val="4"/>
      </w:pPr>
      <w:r w:rsidRPr="00DF048C">
        <w:t>6.</w:t>
      </w:r>
      <w:r w:rsidRPr="00DF048C">
        <w:rPr>
          <w:lang w:eastAsia="zh-CN"/>
        </w:rPr>
        <w:t>X</w:t>
      </w:r>
      <w:r w:rsidRPr="00DF048C">
        <w:t>.3</w:t>
      </w:r>
      <w:r>
        <w:t>.2</w:t>
      </w:r>
      <w:r w:rsidRPr="00DF048C">
        <w:tab/>
      </w:r>
      <w:r>
        <w:t>MO-LR</w:t>
      </w:r>
      <w:r w:rsidRPr="00DF048C">
        <w:rPr>
          <w:rFonts w:eastAsia="宋体"/>
        </w:rPr>
        <w:t xml:space="preserve"> procedure for </w:t>
      </w:r>
      <w:r w:rsidRPr="002C56D6">
        <w:t>Network assisted Sidelink position</w:t>
      </w:r>
      <w:r>
        <w:t>ing</w:t>
      </w:r>
    </w:p>
    <w:bookmarkStart w:id="50" w:name="_MON_1712128879"/>
    <w:bookmarkEnd w:id="50"/>
    <w:p w14:paraId="553163DB" w14:textId="77777777" w:rsidR="00CE0AF2" w:rsidRDefault="004C63AC" w:rsidP="00CE0AF2">
      <w:pPr>
        <w:jc w:val="center"/>
        <w:rPr>
          <w:rFonts w:eastAsia="MS Mincho"/>
        </w:rPr>
      </w:pPr>
      <w:r>
        <w:rPr>
          <w:rFonts w:eastAsia="MS Mincho"/>
        </w:rPr>
        <w:object w:dxaOrig="4942" w:dyaOrig="4411" w14:anchorId="02A3B63E">
          <v:shape id="_x0000_i1026" type="#_x0000_t75" style="width:247.2pt;height:220.6pt" o:ole="">
            <v:imagedata r:id="rId15" o:title=""/>
          </v:shape>
          <o:OLEObject Type="Embed" ProgID="Word.Document.12" ShapeID="_x0000_i1026" DrawAspect="Content" ObjectID="_1713360410" r:id="rId16">
            <o:FieldCodes>\s</o:FieldCodes>
          </o:OLEObject>
        </w:object>
      </w:r>
    </w:p>
    <w:p w14:paraId="62D0A551" w14:textId="316D29AB" w:rsidR="00DA565E" w:rsidRPr="00DF048C" w:rsidRDefault="00DA565E" w:rsidP="00DA565E">
      <w:pPr>
        <w:pStyle w:val="TF"/>
        <w:rPr>
          <w:rFonts w:eastAsia="宋体"/>
          <w:lang w:eastAsia="zh-CN"/>
        </w:rPr>
      </w:pPr>
      <w:r w:rsidRPr="00DF048C">
        <w:rPr>
          <w:rFonts w:eastAsia="宋体"/>
        </w:rPr>
        <w:t>Figure 6.</w:t>
      </w:r>
      <w:r>
        <w:rPr>
          <w:rFonts w:eastAsia="宋体"/>
          <w:lang w:eastAsia="zh-CN"/>
        </w:rPr>
        <w:t>X</w:t>
      </w:r>
      <w:r w:rsidRPr="00DF048C">
        <w:rPr>
          <w:rFonts w:eastAsia="宋体"/>
        </w:rPr>
        <w:t>.</w:t>
      </w:r>
      <w:r w:rsidR="00FD68C4">
        <w:rPr>
          <w:rFonts w:eastAsia="宋体"/>
          <w:lang w:val="en-US"/>
        </w:rPr>
        <w:t>3.</w:t>
      </w:r>
      <w:r w:rsidRPr="00DF048C">
        <w:rPr>
          <w:rFonts w:eastAsia="宋体"/>
        </w:rPr>
        <w:t>2-</w:t>
      </w:r>
      <w:r w:rsidR="00FD68C4">
        <w:rPr>
          <w:rFonts w:eastAsia="宋体"/>
          <w:lang w:val="en-US"/>
        </w:rPr>
        <w:t>1</w:t>
      </w:r>
      <w:r w:rsidR="0014241B">
        <w:rPr>
          <w:rFonts w:eastAsia="宋体"/>
        </w:rPr>
        <w:t xml:space="preserve">: </w:t>
      </w:r>
      <w:r w:rsidR="0014241B">
        <w:t>MO</w:t>
      </w:r>
      <w:r w:rsidR="00644DCE">
        <w:t>-</w:t>
      </w:r>
      <w:r w:rsidR="0014241B">
        <w:t>LR</w:t>
      </w:r>
      <w:r w:rsidRPr="00DF048C">
        <w:rPr>
          <w:rFonts w:eastAsia="宋体"/>
        </w:rPr>
        <w:t xml:space="preserve"> procedure for </w:t>
      </w:r>
      <w:r w:rsidRPr="002C56D6">
        <w:t>Network assisted Sidelink position</w:t>
      </w:r>
      <w:r w:rsidR="0014241B">
        <w:t>ing</w:t>
      </w:r>
    </w:p>
    <w:p w14:paraId="79630FAE" w14:textId="77777777" w:rsidR="00D05BA7" w:rsidRPr="00D05BA7" w:rsidRDefault="00D05BA7" w:rsidP="00D05BA7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D05BA7">
        <w:rPr>
          <w:rFonts w:eastAsia="Times New Roman"/>
          <w:color w:val="auto"/>
          <w:lang w:eastAsia="en-GB"/>
        </w:rPr>
        <w:t>UE1 performs the second UE discovery</w:t>
      </w:r>
      <w:r w:rsidR="00EF7D6E" w:rsidRPr="00EF7D6E">
        <w:t xml:space="preserve"> </w:t>
      </w:r>
      <w:r w:rsidR="00EF7D6E">
        <w:t>for positioning assistance</w:t>
      </w:r>
      <w:r w:rsidRPr="00D05BA7">
        <w:rPr>
          <w:rFonts w:eastAsia="等线"/>
          <w:color w:val="auto"/>
          <w:lang w:eastAsia="en-US"/>
        </w:rPr>
        <w:t>, using the procedure defined by the solutions for KI#3</w:t>
      </w:r>
      <w:r w:rsidRPr="00D05BA7">
        <w:rPr>
          <w:rFonts w:eastAsia="Times New Roman"/>
          <w:color w:val="auto"/>
          <w:lang w:eastAsia="en-GB"/>
        </w:rPr>
        <w:t>.</w:t>
      </w:r>
      <w:r w:rsidR="001F50A7" w:rsidRPr="001F50A7">
        <w:rPr>
          <w:rFonts w:eastAsia="Times New Roman"/>
          <w:color w:val="auto"/>
          <w:lang w:eastAsia="en-GB"/>
        </w:rPr>
        <w:t xml:space="preserve"> </w:t>
      </w:r>
      <w:r w:rsidR="001F50A7">
        <w:rPr>
          <w:rFonts w:eastAsia="Times New Roman"/>
          <w:color w:val="auto"/>
          <w:lang w:eastAsia="en-GB"/>
        </w:rPr>
        <w:t>UE2 is discovered and selected as second UE.</w:t>
      </w:r>
    </w:p>
    <w:p w14:paraId="685D7EB2" w14:textId="77777777" w:rsidR="00F06E17" w:rsidRDefault="00B47AF3" w:rsidP="00F06E17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t>M</w:t>
      </w:r>
      <w:r w:rsidR="00F06E17">
        <w:t>O</w:t>
      </w:r>
      <w:r>
        <w:t>-LR procedure is triggered</w:t>
      </w:r>
      <w:r w:rsidR="00F06E17">
        <w:t>,</w:t>
      </w:r>
      <w:r w:rsidRPr="00D05BA7">
        <w:rPr>
          <w:rFonts w:eastAsia="Times New Roman"/>
          <w:color w:val="auto"/>
          <w:lang w:eastAsia="en-GB"/>
        </w:rPr>
        <w:t xml:space="preserve"> and UE1 </w:t>
      </w:r>
      <w:r w:rsidR="00F06E17">
        <w:rPr>
          <w:rFonts w:eastAsia="Times New Roman"/>
          <w:color w:val="auto"/>
          <w:lang w:eastAsia="en-GB"/>
        </w:rPr>
        <w:t xml:space="preserve">sends </w:t>
      </w:r>
      <w:r w:rsidR="0070283A">
        <w:rPr>
          <w:rFonts w:eastAsia="Times New Roman"/>
          <w:color w:val="auto"/>
          <w:lang w:eastAsia="en-GB"/>
        </w:rPr>
        <w:t xml:space="preserve">MO-LR Request </w:t>
      </w:r>
      <w:r w:rsidR="00F06E17">
        <w:rPr>
          <w:rFonts w:eastAsia="Times New Roman"/>
          <w:color w:val="auto"/>
          <w:lang w:eastAsia="en-GB"/>
        </w:rPr>
        <w:t xml:space="preserve">to UE1 </w:t>
      </w:r>
      <w:r w:rsidRPr="00D05BA7">
        <w:rPr>
          <w:rFonts w:eastAsia="Times New Roman"/>
          <w:color w:val="auto"/>
          <w:lang w:eastAsia="en-GB"/>
        </w:rPr>
        <w:t>LMF</w:t>
      </w:r>
      <w:r w:rsidR="0070283A">
        <w:rPr>
          <w:rFonts w:eastAsia="Times New Roman"/>
          <w:color w:val="auto"/>
          <w:lang w:eastAsia="en-GB"/>
        </w:rPr>
        <w:t>, including</w:t>
      </w:r>
      <w:r w:rsidR="0070283A" w:rsidRPr="0070283A">
        <w:rPr>
          <w:rFonts w:eastAsia="Times New Roman"/>
          <w:color w:val="auto"/>
          <w:lang w:eastAsia="en-GB"/>
        </w:rPr>
        <w:t xml:space="preserve"> </w:t>
      </w:r>
      <w:r w:rsidR="0070283A">
        <w:rPr>
          <w:rFonts w:eastAsia="Times New Roman"/>
          <w:color w:val="auto"/>
          <w:lang w:eastAsia="en-GB"/>
        </w:rPr>
        <w:t xml:space="preserve">UE2 ID and a </w:t>
      </w:r>
      <w:r w:rsidR="0070283A" w:rsidRPr="00EE0BE5">
        <w:rPr>
          <w:rFonts w:eastAsia="Times New Roman" w:hint="eastAsia"/>
          <w:color w:val="auto"/>
          <w:lang w:eastAsia="en-GB"/>
        </w:rPr>
        <w:t>s</w:t>
      </w:r>
      <w:r w:rsidR="0070283A" w:rsidRPr="00EE0BE5">
        <w:rPr>
          <w:rFonts w:eastAsia="Times New Roman"/>
          <w:color w:val="auto"/>
          <w:lang w:eastAsia="en-GB"/>
        </w:rPr>
        <w:t xml:space="preserve">cheduled </w:t>
      </w:r>
      <w:r w:rsidR="0070283A" w:rsidRPr="00EE0BE5">
        <w:rPr>
          <w:rFonts w:eastAsia="Times New Roman" w:hint="eastAsia"/>
          <w:color w:val="auto"/>
          <w:lang w:eastAsia="en-GB"/>
        </w:rPr>
        <w:t>l</w:t>
      </w:r>
      <w:r w:rsidR="0070283A" w:rsidRPr="00EE0BE5">
        <w:rPr>
          <w:rFonts w:eastAsia="Times New Roman"/>
          <w:color w:val="auto"/>
          <w:lang w:eastAsia="en-GB"/>
        </w:rPr>
        <w:t xml:space="preserve">ocation </w:t>
      </w:r>
      <w:r w:rsidR="0070283A" w:rsidRPr="00EE0BE5">
        <w:rPr>
          <w:rFonts w:eastAsia="Times New Roman" w:hint="eastAsia"/>
          <w:color w:val="auto"/>
          <w:lang w:eastAsia="en-GB"/>
        </w:rPr>
        <w:t>t</w:t>
      </w:r>
      <w:r w:rsidR="0070283A" w:rsidRPr="00EE0BE5">
        <w:rPr>
          <w:rFonts w:eastAsia="Times New Roman"/>
          <w:color w:val="auto"/>
          <w:lang w:eastAsia="en-GB"/>
        </w:rPr>
        <w:t>ime</w:t>
      </w:r>
      <w:r w:rsidR="0070283A">
        <w:rPr>
          <w:rFonts w:eastAsia="Times New Roman"/>
          <w:color w:val="auto"/>
          <w:lang w:eastAsia="en-GB"/>
        </w:rPr>
        <w:t xml:space="preserve"> (Time T)</w:t>
      </w:r>
      <w:r w:rsidRPr="00D05BA7">
        <w:rPr>
          <w:rFonts w:eastAsia="Times New Roman"/>
          <w:color w:val="auto"/>
          <w:lang w:eastAsia="en-GB"/>
        </w:rPr>
        <w:t>.</w:t>
      </w:r>
    </w:p>
    <w:p w14:paraId="65D24F80" w14:textId="77777777" w:rsidR="0070283A" w:rsidRPr="0070283A" w:rsidRDefault="0070283A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70283A">
        <w:rPr>
          <w:rFonts w:eastAsia="Times New Roman"/>
          <w:color w:val="auto"/>
          <w:lang w:eastAsia="en-GB"/>
        </w:rPr>
        <w:t xml:space="preserve">UE1 LMF triggers the location procedure for UE2 and sends a Provide </w:t>
      </w:r>
      <w:r w:rsidR="00FD5751">
        <w:rPr>
          <w:rFonts w:eastAsia="Times New Roman"/>
          <w:color w:val="auto"/>
          <w:lang w:eastAsia="en-GB"/>
        </w:rPr>
        <w:t>Location</w:t>
      </w:r>
      <w:r w:rsidRPr="0070283A">
        <w:rPr>
          <w:rFonts w:eastAsia="Times New Roman"/>
          <w:color w:val="auto"/>
          <w:lang w:eastAsia="en-GB"/>
        </w:rPr>
        <w:t xml:space="preserve"> Request to </w:t>
      </w:r>
      <w:r w:rsidR="00FD5751">
        <w:rPr>
          <w:rFonts w:eastAsia="Times New Roman"/>
          <w:color w:val="auto"/>
          <w:lang w:eastAsia="en-GB"/>
        </w:rPr>
        <w:t>GMLC</w:t>
      </w:r>
      <w:r w:rsidRPr="0070283A">
        <w:rPr>
          <w:rFonts w:eastAsia="Times New Roman"/>
          <w:color w:val="auto"/>
          <w:lang w:eastAsia="en-GB"/>
        </w:rPr>
        <w:t xml:space="preserve">. The request message includes the Time T. </w:t>
      </w:r>
    </w:p>
    <w:p w14:paraId="5040BD5D" w14:textId="77777777" w:rsidR="0070283A" w:rsidRPr="0070283A" w:rsidRDefault="00FD5751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GMLC</w:t>
      </w:r>
      <w:r w:rsidR="0070283A" w:rsidRPr="0070283A">
        <w:rPr>
          <w:rFonts w:eastAsia="Times New Roman"/>
          <w:color w:val="auto"/>
          <w:lang w:eastAsia="en-GB"/>
        </w:rPr>
        <w:t xml:space="preserve"> triggers the procedure for UE2 positioning, as specified in </w:t>
      </w:r>
      <w:r w:rsidR="0070283A">
        <w:t>claus</w:t>
      </w:r>
      <w:r w:rsidR="0070283A" w:rsidRPr="0070283A">
        <w:rPr>
          <w:rFonts w:eastAsia="Times New Roman"/>
          <w:color w:val="auto"/>
          <w:lang w:eastAsia="en-GB"/>
        </w:rPr>
        <w:t xml:space="preserve">e 6.1 </w:t>
      </w:r>
      <w:r w:rsidR="0070283A" w:rsidRPr="0070283A">
        <w:rPr>
          <w:rFonts w:eastAsia="Times New Roman" w:hint="eastAsia"/>
          <w:color w:val="auto"/>
          <w:lang w:eastAsia="en-GB"/>
        </w:rPr>
        <w:t>of</w:t>
      </w:r>
      <w:r w:rsidR="0070283A" w:rsidRPr="0070283A">
        <w:rPr>
          <w:rFonts w:eastAsia="Times New Roman"/>
          <w:color w:val="auto"/>
          <w:lang w:eastAsia="en-GB"/>
        </w:rPr>
        <w:t xml:space="preserve"> TS 23.273 [11], and gets the UE2 </w:t>
      </w:r>
      <w:r w:rsidR="0070283A" w:rsidRPr="0070283A">
        <w:rPr>
          <w:rFonts w:eastAsia="Times New Roman" w:hint="eastAsia"/>
          <w:color w:val="auto"/>
          <w:lang w:eastAsia="en-GB"/>
        </w:rPr>
        <w:t>location</w:t>
      </w:r>
      <w:r w:rsidR="0070283A" w:rsidRPr="0070283A">
        <w:rPr>
          <w:rFonts w:eastAsia="Times New Roman"/>
          <w:color w:val="auto"/>
          <w:lang w:eastAsia="en-GB"/>
        </w:rPr>
        <w:t xml:space="preserve"> at Time T.</w:t>
      </w:r>
    </w:p>
    <w:p w14:paraId="5EAD66C9" w14:textId="77777777" w:rsidR="0070283A" w:rsidRPr="0070283A" w:rsidRDefault="00FD5751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GMLC response</w:t>
      </w:r>
      <w:r w:rsidR="0070283A" w:rsidRPr="0070283A">
        <w:rPr>
          <w:rFonts w:eastAsia="Times New Roman" w:hint="eastAsia"/>
          <w:color w:val="auto"/>
          <w:lang w:eastAsia="en-GB"/>
        </w:rPr>
        <w:t>s</w:t>
      </w:r>
      <w:r w:rsidR="0070283A" w:rsidRPr="0070283A">
        <w:rPr>
          <w:rFonts w:eastAsia="Times New Roman"/>
          <w:color w:val="auto"/>
          <w:lang w:eastAsia="en-GB"/>
        </w:rPr>
        <w:t xml:space="preserve"> UE2 </w:t>
      </w:r>
      <w:r w:rsidR="0070283A" w:rsidRPr="0070283A">
        <w:rPr>
          <w:rFonts w:eastAsia="Times New Roman" w:hint="eastAsia"/>
          <w:color w:val="auto"/>
          <w:lang w:eastAsia="en-GB"/>
        </w:rPr>
        <w:t>location</w:t>
      </w:r>
      <w:r w:rsidR="0070283A" w:rsidRPr="0070283A">
        <w:rPr>
          <w:rFonts w:eastAsia="Times New Roman"/>
          <w:color w:val="auto"/>
          <w:lang w:eastAsia="en-GB"/>
        </w:rPr>
        <w:t xml:space="preserve"> to UE1 LMF.</w:t>
      </w:r>
    </w:p>
    <w:p w14:paraId="3D4D0A3B" w14:textId="77777777" w:rsidR="00F06E17" w:rsidRDefault="00B47AF3" w:rsidP="00C9153E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70283A">
        <w:rPr>
          <w:rFonts w:eastAsia="Times New Roman"/>
          <w:color w:val="auto"/>
          <w:lang w:eastAsia="en-GB"/>
        </w:rPr>
        <w:t xml:space="preserve">UE1 </w:t>
      </w:r>
      <w:r>
        <w:t>LMF sends UL Positioning message to the UE1</w:t>
      </w:r>
      <w:r w:rsidRPr="0070283A">
        <w:rPr>
          <w:rFonts w:eastAsia="Times New Roman"/>
          <w:color w:val="auto"/>
          <w:lang w:eastAsia="en-GB"/>
        </w:rPr>
        <w:t>.</w:t>
      </w:r>
    </w:p>
    <w:p w14:paraId="049B5E50" w14:textId="0D3E3A3C" w:rsidR="00F57077" w:rsidRPr="00F57077" w:rsidRDefault="00F57077" w:rsidP="00F57077">
      <w:pPr>
        <w:pStyle w:val="NO"/>
        <w:rPr>
          <w:lang w:eastAsia="en-GB"/>
        </w:rPr>
      </w:pPr>
      <w:r>
        <w:rPr>
          <w:rFonts w:eastAsia="Times New Roman" w:hint="eastAsia"/>
          <w:color w:val="auto"/>
          <w:lang w:eastAsia="en-GB"/>
        </w:rPr>
        <w:t>N</w:t>
      </w:r>
      <w:r>
        <w:rPr>
          <w:rFonts w:eastAsia="Times New Roman"/>
          <w:color w:val="auto"/>
          <w:lang w:eastAsia="en-GB"/>
        </w:rPr>
        <w:t>OTE:</w:t>
      </w:r>
      <w:r>
        <w:rPr>
          <w:rFonts w:eastAsia="Times New Roman"/>
          <w:color w:val="auto"/>
          <w:lang w:eastAsia="en-GB"/>
        </w:rPr>
        <w:tab/>
        <w:t xml:space="preserve">Step </w:t>
      </w:r>
      <w:r>
        <w:rPr>
          <w:lang w:eastAsia="en-GB"/>
        </w:rPr>
        <w:t>6 may be executed before step 5.</w:t>
      </w:r>
    </w:p>
    <w:p w14:paraId="4F8E51C6" w14:textId="77777777" w:rsidR="00F06E17" w:rsidRPr="00F06E17" w:rsidRDefault="0070283A" w:rsidP="00F06E17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t xml:space="preserve">UE1 performs Ranging/Sidelink positioning procedure with UE2 </w:t>
      </w:r>
      <w:r>
        <w:rPr>
          <w:rFonts w:eastAsia="等线"/>
          <w:color w:val="auto"/>
          <w:lang w:eastAsia="en-US"/>
        </w:rPr>
        <w:t xml:space="preserve">defined by the solutions for KI#3, and obtains the </w:t>
      </w:r>
      <w:r>
        <w:t xml:space="preserve">Ranging/Sidelink positioning measurement data at the </w:t>
      </w:r>
      <w:r>
        <w:rPr>
          <w:rFonts w:eastAsia="Times New Roman"/>
          <w:color w:val="auto"/>
          <w:lang w:eastAsia="en-GB"/>
        </w:rPr>
        <w:t>Time T</w:t>
      </w:r>
      <w:r w:rsidR="00B47AF3">
        <w:t>.</w:t>
      </w:r>
    </w:p>
    <w:p w14:paraId="21E3F8B1" w14:textId="77777777" w:rsidR="0070283A" w:rsidRDefault="00B47AF3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 w:rsidRPr="00F06E17">
        <w:rPr>
          <w:rFonts w:eastAsia="Times New Roman"/>
          <w:color w:val="auto"/>
          <w:lang w:eastAsia="en-GB"/>
        </w:rPr>
        <w:t xml:space="preserve">UE1 provides the </w:t>
      </w:r>
      <w:r w:rsidR="00AD7647">
        <w:t>Ranging/Sidelink positioning measurement data</w:t>
      </w:r>
      <w:r w:rsidRPr="00F06E17">
        <w:rPr>
          <w:rFonts w:eastAsia="Times New Roman"/>
          <w:color w:val="auto"/>
          <w:lang w:eastAsia="en-GB"/>
        </w:rPr>
        <w:t xml:space="preserve"> to the UE1 LMF.</w:t>
      </w:r>
    </w:p>
    <w:p w14:paraId="41C85706" w14:textId="77777777" w:rsidR="00B47AF3" w:rsidRPr="00F06E17" w:rsidRDefault="0070283A" w:rsidP="0070283A">
      <w:pPr>
        <w:pStyle w:val="ac"/>
        <w:numPr>
          <w:ilvl w:val="0"/>
          <w:numId w:val="16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UE1 </w:t>
      </w:r>
      <w:r w:rsidRPr="00263BF0">
        <w:rPr>
          <w:rFonts w:eastAsia="Times New Roman"/>
          <w:color w:val="auto"/>
          <w:lang w:eastAsia="en-GB"/>
        </w:rPr>
        <w:t>LMF determines the UE1</w:t>
      </w:r>
      <w:r>
        <w:rPr>
          <w:rFonts w:eastAsia="Times New Roman"/>
          <w:color w:val="auto"/>
          <w:lang w:eastAsia="en-GB"/>
        </w:rPr>
        <w:t xml:space="preserve"> </w:t>
      </w:r>
      <w:r w:rsidRPr="00263BF0">
        <w:rPr>
          <w:rFonts w:eastAsia="Times New Roman"/>
          <w:color w:val="auto"/>
          <w:lang w:eastAsia="en-GB"/>
        </w:rPr>
        <w:t xml:space="preserve">location based on the </w:t>
      </w:r>
      <w:r>
        <w:t>Ranging/Sidelink positioning measurement data</w:t>
      </w:r>
      <w:r w:rsidRPr="00263BF0">
        <w:rPr>
          <w:rFonts w:eastAsia="Times New Roman"/>
          <w:color w:val="auto"/>
          <w:lang w:eastAsia="en-GB"/>
        </w:rPr>
        <w:t xml:space="preserve"> received in step </w:t>
      </w:r>
      <w:r>
        <w:rPr>
          <w:rFonts w:eastAsia="Times New Roman"/>
          <w:color w:val="auto"/>
          <w:lang w:eastAsia="en-GB"/>
        </w:rPr>
        <w:t>8 and</w:t>
      </w:r>
      <w:r w:rsidRPr="00263BF0">
        <w:rPr>
          <w:rFonts w:eastAsia="Times New Roman"/>
          <w:color w:val="auto"/>
          <w:lang w:eastAsia="en-GB"/>
        </w:rPr>
        <w:t xml:space="preserve"> UE2 location </w:t>
      </w:r>
      <w:r>
        <w:rPr>
          <w:rFonts w:eastAsia="Times New Roman"/>
          <w:color w:val="auto"/>
          <w:lang w:eastAsia="en-GB"/>
        </w:rPr>
        <w:t>received in step 5</w:t>
      </w:r>
      <w:r w:rsidRPr="00263BF0">
        <w:rPr>
          <w:rFonts w:eastAsia="Times New Roman"/>
          <w:color w:val="auto"/>
          <w:lang w:eastAsia="en-GB"/>
        </w:rPr>
        <w:t>.</w:t>
      </w:r>
    </w:p>
    <w:p w14:paraId="3DBF47EA" w14:textId="77777777" w:rsidR="002C56D6" w:rsidRPr="00DF048C" w:rsidRDefault="002C56D6" w:rsidP="002C56D6">
      <w:pPr>
        <w:pStyle w:val="3"/>
      </w:pPr>
      <w:bookmarkStart w:id="51" w:name="_Toc97050518"/>
      <w:bookmarkStart w:id="52" w:name="_Toc97050733"/>
      <w:bookmarkStart w:id="53" w:name="_Toc97050933"/>
      <w:bookmarkStart w:id="54" w:name="_Toc97142392"/>
      <w:bookmarkStart w:id="55" w:name="_Toc100781050"/>
      <w:bookmarkStart w:id="56" w:name="_Toc100782275"/>
      <w:bookmarkStart w:id="57" w:name="_Toc100782399"/>
      <w:bookmarkStart w:id="58" w:name="_Toc100782528"/>
      <w:bookmarkStart w:id="59" w:name="_Toc100782657"/>
      <w:bookmarkStart w:id="60" w:name="_Toc100840425"/>
      <w:r w:rsidRPr="00DF048C">
        <w:t>6.</w:t>
      </w:r>
      <w:r w:rsidRPr="00DF048C">
        <w:rPr>
          <w:lang w:eastAsia="zh-CN"/>
        </w:rPr>
        <w:t>X</w:t>
      </w:r>
      <w:r w:rsidRPr="00DF048C">
        <w:t>.4</w:t>
      </w:r>
      <w:r w:rsidRPr="00DF048C">
        <w:tab/>
        <w:t>Impacts on services, entities, and interfaces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E36A177" w14:textId="77777777" w:rsidR="00B47AF3" w:rsidRPr="003C3C14" w:rsidRDefault="00B47AF3" w:rsidP="00B47AF3">
      <w:pPr>
        <w:rPr>
          <w:b/>
        </w:rPr>
      </w:pPr>
      <w:r w:rsidRPr="003C3C14">
        <w:rPr>
          <w:b/>
        </w:rPr>
        <w:t>UE:</w:t>
      </w:r>
    </w:p>
    <w:p w14:paraId="40DD3AAE" w14:textId="77777777" w:rsidR="00B47AF3" w:rsidRPr="00DF048C" w:rsidRDefault="00B47AF3" w:rsidP="00B47AF3">
      <w:pPr>
        <w:pStyle w:val="B1"/>
      </w:pPr>
      <w:r w:rsidRPr="00DF048C">
        <w:t>-</w:t>
      </w:r>
      <w:r w:rsidRPr="00DF048C">
        <w:tab/>
        <w:t>Support Ranging and Sidelink positioning</w:t>
      </w:r>
    </w:p>
    <w:p w14:paraId="02210725" w14:textId="77777777" w:rsidR="00B47AF3" w:rsidRPr="003C3C14" w:rsidRDefault="00B47AF3" w:rsidP="00B47AF3">
      <w:pPr>
        <w:rPr>
          <w:b/>
        </w:rPr>
      </w:pPr>
      <w:bookmarkStart w:id="61" w:name="_GoBack"/>
      <w:r w:rsidRPr="003C3C14">
        <w:rPr>
          <w:b/>
        </w:rPr>
        <w:t>LMF:</w:t>
      </w:r>
    </w:p>
    <w:bookmarkEnd w:id="61"/>
    <w:p w14:paraId="481BD96D" w14:textId="77777777" w:rsidR="00B47AF3" w:rsidRPr="00DF048C" w:rsidRDefault="00B47AF3" w:rsidP="00B47AF3">
      <w:pPr>
        <w:pStyle w:val="B1"/>
      </w:pPr>
      <w:r w:rsidRPr="00DF048C">
        <w:t>-</w:t>
      </w:r>
      <w:r w:rsidRPr="00DF048C">
        <w:tab/>
        <w:t xml:space="preserve">Support the </w:t>
      </w:r>
      <w:r>
        <w:t>calculation</w:t>
      </w:r>
      <w:r w:rsidRPr="00DF048C">
        <w:t xml:space="preserve"> </w:t>
      </w:r>
      <w:r w:rsidR="003058C0">
        <w:t xml:space="preserve">of </w:t>
      </w:r>
      <w:r w:rsidRPr="00DF048C">
        <w:t xml:space="preserve">the </w:t>
      </w:r>
      <w:r>
        <w:t xml:space="preserve">UE </w:t>
      </w:r>
      <w:r w:rsidRPr="00DF048C">
        <w:t xml:space="preserve">location based on </w:t>
      </w:r>
      <w:r w:rsidR="003058C0">
        <w:t>Ranging/Sidelink positioning measurement data</w:t>
      </w:r>
      <w:r w:rsidRPr="00DF048C">
        <w:t xml:space="preserve"> and the location of the second UE.</w:t>
      </w:r>
    </w:p>
    <w:p w14:paraId="6F711346" w14:textId="77777777" w:rsidR="00B47AF3" w:rsidRPr="00DF048C" w:rsidRDefault="00B47AF3" w:rsidP="00B47AF3">
      <w:pPr>
        <w:pStyle w:val="B1"/>
      </w:pPr>
      <w:r w:rsidRPr="00DF048C">
        <w:t>-</w:t>
      </w:r>
      <w:r w:rsidRPr="00DF048C">
        <w:tab/>
      </w:r>
      <w:r w:rsidR="003058C0">
        <w:t>T</w:t>
      </w:r>
      <w:r w:rsidR="003058C0">
        <w:rPr>
          <w:rFonts w:eastAsia="Times New Roman"/>
          <w:color w:val="auto"/>
          <w:lang w:eastAsia="en-GB"/>
        </w:rPr>
        <w:t>rigger</w:t>
      </w:r>
      <w:r w:rsidR="001D7E50">
        <w:rPr>
          <w:rFonts w:eastAsia="Times New Roman"/>
          <w:color w:val="auto"/>
          <w:lang w:eastAsia="en-GB"/>
        </w:rPr>
        <w:t xml:space="preserve"> the</w:t>
      </w:r>
      <w:r>
        <w:rPr>
          <w:rFonts w:eastAsia="Times New Roman"/>
          <w:color w:val="auto"/>
          <w:lang w:eastAsia="en-GB"/>
        </w:rPr>
        <w:t xml:space="preserve"> </w:t>
      </w:r>
      <w:r w:rsidRPr="00DF048C">
        <w:t>second UE</w:t>
      </w:r>
      <w:r w:rsidR="001D7E50">
        <w:t xml:space="preserve"> positioning</w:t>
      </w:r>
      <w:r w:rsidR="002639DF">
        <w:t xml:space="preserve"> and</w:t>
      </w:r>
      <w:r w:rsidR="002639DF" w:rsidRPr="002639DF">
        <w:t xml:space="preserve"> </w:t>
      </w:r>
      <w:r w:rsidR="002639DF">
        <w:t>Ranging/Sidelink positioning at same time.</w:t>
      </w:r>
    </w:p>
    <w:p w14:paraId="5FFD4B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DAAB4" w14:textId="77777777" w:rsidR="0075696D" w:rsidRDefault="0075696D">
      <w:r>
        <w:separator/>
      </w:r>
    </w:p>
    <w:p w14:paraId="506A7F6D" w14:textId="77777777" w:rsidR="0075696D" w:rsidRDefault="0075696D"/>
  </w:endnote>
  <w:endnote w:type="continuationSeparator" w:id="0">
    <w:p w14:paraId="4DAAE904" w14:textId="77777777" w:rsidR="0075696D" w:rsidRDefault="0075696D">
      <w:r>
        <w:continuationSeparator/>
      </w:r>
    </w:p>
    <w:p w14:paraId="30BA12C0" w14:textId="77777777" w:rsidR="0075696D" w:rsidRDefault="00756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4B4A4" w14:textId="77777777" w:rsidR="00D05BA7" w:rsidRDefault="00D05BA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22B578" w14:textId="77777777" w:rsidR="00D05BA7" w:rsidRDefault="00D05BA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897C8" w14:textId="77777777" w:rsidR="00D05BA7" w:rsidRDefault="00D05B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8205A" w14:textId="77777777" w:rsidR="0075696D" w:rsidRDefault="0075696D">
      <w:r>
        <w:separator/>
      </w:r>
    </w:p>
    <w:p w14:paraId="5ABDFB67" w14:textId="77777777" w:rsidR="0075696D" w:rsidRDefault="0075696D"/>
  </w:footnote>
  <w:footnote w:type="continuationSeparator" w:id="0">
    <w:p w14:paraId="71162655" w14:textId="77777777" w:rsidR="0075696D" w:rsidRDefault="0075696D">
      <w:r>
        <w:continuationSeparator/>
      </w:r>
    </w:p>
    <w:p w14:paraId="79C97174" w14:textId="77777777" w:rsidR="0075696D" w:rsidRDefault="007569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DC4BC" w14:textId="77777777" w:rsidR="00D05BA7" w:rsidRDefault="00D05BA7"/>
  <w:p w14:paraId="51B15F00" w14:textId="77777777" w:rsidR="00D05BA7" w:rsidRDefault="00D05BA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A6B6E" w14:textId="77777777" w:rsidR="00D05BA7" w:rsidRPr="0091233D" w:rsidRDefault="00D05BA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D843F0" w14:textId="77777777" w:rsidR="00D05BA7" w:rsidRPr="0091233D" w:rsidRDefault="00D05BA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696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EB31404" w14:textId="77777777" w:rsidR="00D05BA7" w:rsidRPr="0091233D" w:rsidRDefault="00D05BA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0506">
    <w15:presenceInfo w15:providerId="None" w15:userId="HW_user0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5F0"/>
    <w:rsid w:val="0000775E"/>
    <w:rsid w:val="000077C5"/>
    <w:rsid w:val="00007C50"/>
    <w:rsid w:val="00010551"/>
    <w:rsid w:val="00010882"/>
    <w:rsid w:val="000108AD"/>
    <w:rsid w:val="000110EE"/>
    <w:rsid w:val="00011279"/>
    <w:rsid w:val="000126B1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C39"/>
    <w:rsid w:val="00024628"/>
    <w:rsid w:val="00024798"/>
    <w:rsid w:val="000268FB"/>
    <w:rsid w:val="00027B9C"/>
    <w:rsid w:val="0003091B"/>
    <w:rsid w:val="00032C4D"/>
    <w:rsid w:val="00032F6B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9B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F87"/>
    <w:rsid w:val="000830D4"/>
    <w:rsid w:val="00083A7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2D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C8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C2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41B"/>
    <w:rsid w:val="001428B7"/>
    <w:rsid w:val="0014582F"/>
    <w:rsid w:val="0014634B"/>
    <w:rsid w:val="0014688E"/>
    <w:rsid w:val="00147EAA"/>
    <w:rsid w:val="001512CD"/>
    <w:rsid w:val="00151A7D"/>
    <w:rsid w:val="001520C4"/>
    <w:rsid w:val="001520C5"/>
    <w:rsid w:val="00152663"/>
    <w:rsid w:val="00152E53"/>
    <w:rsid w:val="00152F8F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2FC"/>
    <w:rsid w:val="001673CA"/>
    <w:rsid w:val="00167AF3"/>
    <w:rsid w:val="00170A7C"/>
    <w:rsid w:val="0017207F"/>
    <w:rsid w:val="001731A2"/>
    <w:rsid w:val="001736B5"/>
    <w:rsid w:val="00173A57"/>
    <w:rsid w:val="001750EF"/>
    <w:rsid w:val="00175D17"/>
    <w:rsid w:val="001765B4"/>
    <w:rsid w:val="00176CD0"/>
    <w:rsid w:val="00177BD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B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CAB"/>
    <w:rsid w:val="001D1FB4"/>
    <w:rsid w:val="001D2DF9"/>
    <w:rsid w:val="001D7E50"/>
    <w:rsid w:val="001E0DF5"/>
    <w:rsid w:val="001E125D"/>
    <w:rsid w:val="001E1F34"/>
    <w:rsid w:val="001E2015"/>
    <w:rsid w:val="001E4DFF"/>
    <w:rsid w:val="001E5C9E"/>
    <w:rsid w:val="001F015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A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BE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1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9DF"/>
    <w:rsid w:val="00263BF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377"/>
    <w:rsid w:val="002A3C41"/>
    <w:rsid w:val="002A6F90"/>
    <w:rsid w:val="002A7929"/>
    <w:rsid w:val="002B051E"/>
    <w:rsid w:val="002B134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C69"/>
    <w:rsid w:val="002C27A0"/>
    <w:rsid w:val="002C2E2C"/>
    <w:rsid w:val="002C3289"/>
    <w:rsid w:val="002C3AF1"/>
    <w:rsid w:val="002C42F2"/>
    <w:rsid w:val="002C5019"/>
    <w:rsid w:val="002C5185"/>
    <w:rsid w:val="002C56D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D59"/>
    <w:rsid w:val="002E4026"/>
    <w:rsid w:val="002E41F3"/>
    <w:rsid w:val="002E4AA9"/>
    <w:rsid w:val="002E4E29"/>
    <w:rsid w:val="002E54CA"/>
    <w:rsid w:val="002E5F80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C0"/>
    <w:rsid w:val="00305F20"/>
    <w:rsid w:val="00310B0A"/>
    <w:rsid w:val="00310F5C"/>
    <w:rsid w:val="0031175D"/>
    <w:rsid w:val="00312459"/>
    <w:rsid w:val="003142A3"/>
    <w:rsid w:val="0031486D"/>
    <w:rsid w:val="003153C7"/>
    <w:rsid w:val="00316798"/>
    <w:rsid w:val="00317BA6"/>
    <w:rsid w:val="0032155D"/>
    <w:rsid w:val="00323879"/>
    <w:rsid w:val="00323DAB"/>
    <w:rsid w:val="003244C5"/>
    <w:rsid w:val="00324A9B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E41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862"/>
    <w:rsid w:val="00380A07"/>
    <w:rsid w:val="00380E86"/>
    <w:rsid w:val="00383F2D"/>
    <w:rsid w:val="00384D8F"/>
    <w:rsid w:val="00385B51"/>
    <w:rsid w:val="003875E6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E8"/>
    <w:rsid w:val="003B59D6"/>
    <w:rsid w:val="003B7365"/>
    <w:rsid w:val="003B7948"/>
    <w:rsid w:val="003C02B3"/>
    <w:rsid w:val="003C3C14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F1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14"/>
    <w:rsid w:val="0047318E"/>
    <w:rsid w:val="004745FD"/>
    <w:rsid w:val="004774B4"/>
    <w:rsid w:val="00480C3B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255"/>
    <w:rsid w:val="004C49BC"/>
    <w:rsid w:val="004C531F"/>
    <w:rsid w:val="004C540F"/>
    <w:rsid w:val="004C63AC"/>
    <w:rsid w:val="004C6763"/>
    <w:rsid w:val="004C6ACF"/>
    <w:rsid w:val="004C738E"/>
    <w:rsid w:val="004C7FC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E1"/>
    <w:rsid w:val="00506D4F"/>
    <w:rsid w:val="00507B36"/>
    <w:rsid w:val="00510668"/>
    <w:rsid w:val="005108F7"/>
    <w:rsid w:val="00512FC2"/>
    <w:rsid w:val="00514958"/>
    <w:rsid w:val="00514A4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0B"/>
    <w:rsid w:val="00543E55"/>
    <w:rsid w:val="00543F19"/>
    <w:rsid w:val="005446D6"/>
    <w:rsid w:val="005464A5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13C"/>
    <w:rsid w:val="0057683F"/>
    <w:rsid w:val="00576F70"/>
    <w:rsid w:val="00577C3B"/>
    <w:rsid w:val="00581C35"/>
    <w:rsid w:val="00582750"/>
    <w:rsid w:val="005827C3"/>
    <w:rsid w:val="00582896"/>
    <w:rsid w:val="00582D40"/>
    <w:rsid w:val="00583C0F"/>
    <w:rsid w:val="005860AC"/>
    <w:rsid w:val="0058771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C8D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DCE"/>
    <w:rsid w:val="00646281"/>
    <w:rsid w:val="006462C1"/>
    <w:rsid w:val="00651D13"/>
    <w:rsid w:val="0065267B"/>
    <w:rsid w:val="0065339E"/>
    <w:rsid w:val="006539B5"/>
    <w:rsid w:val="0065773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2F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ED0"/>
    <w:rsid w:val="006E4A64"/>
    <w:rsid w:val="006E4CC6"/>
    <w:rsid w:val="006E5A15"/>
    <w:rsid w:val="006E62A4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83A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C7F"/>
    <w:rsid w:val="007516E8"/>
    <w:rsid w:val="007518AE"/>
    <w:rsid w:val="00754C4F"/>
    <w:rsid w:val="0075550E"/>
    <w:rsid w:val="00756755"/>
    <w:rsid w:val="0075696D"/>
    <w:rsid w:val="00757168"/>
    <w:rsid w:val="007573CC"/>
    <w:rsid w:val="0076013E"/>
    <w:rsid w:val="00762063"/>
    <w:rsid w:val="00762143"/>
    <w:rsid w:val="00762A9C"/>
    <w:rsid w:val="007637D2"/>
    <w:rsid w:val="00763E75"/>
    <w:rsid w:val="00766CE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A3E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20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447"/>
    <w:rsid w:val="00807E74"/>
    <w:rsid w:val="008103FE"/>
    <w:rsid w:val="00811981"/>
    <w:rsid w:val="0081245E"/>
    <w:rsid w:val="00812CCD"/>
    <w:rsid w:val="00812CF7"/>
    <w:rsid w:val="00813D73"/>
    <w:rsid w:val="00814809"/>
    <w:rsid w:val="00820FD0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2B"/>
    <w:rsid w:val="00860A51"/>
    <w:rsid w:val="0086196F"/>
    <w:rsid w:val="00861BEF"/>
    <w:rsid w:val="00861C25"/>
    <w:rsid w:val="00861FB7"/>
    <w:rsid w:val="00862AD6"/>
    <w:rsid w:val="0086377B"/>
    <w:rsid w:val="0086381F"/>
    <w:rsid w:val="00865BCA"/>
    <w:rsid w:val="00866FBC"/>
    <w:rsid w:val="0086771E"/>
    <w:rsid w:val="00867B2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47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9FD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0B0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6EA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55B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D7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997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F7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6C2"/>
    <w:rsid w:val="00A643FF"/>
    <w:rsid w:val="00A64C7B"/>
    <w:rsid w:val="00A65A7D"/>
    <w:rsid w:val="00A66142"/>
    <w:rsid w:val="00A66AAC"/>
    <w:rsid w:val="00A66AFD"/>
    <w:rsid w:val="00A67645"/>
    <w:rsid w:val="00A71EA8"/>
    <w:rsid w:val="00A73785"/>
    <w:rsid w:val="00A73B63"/>
    <w:rsid w:val="00A7456F"/>
    <w:rsid w:val="00A746AE"/>
    <w:rsid w:val="00A74961"/>
    <w:rsid w:val="00A74DEE"/>
    <w:rsid w:val="00A75755"/>
    <w:rsid w:val="00A7623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64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BFC"/>
    <w:rsid w:val="00B17779"/>
    <w:rsid w:val="00B17D04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F3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2A"/>
    <w:rsid w:val="00BE10F1"/>
    <w:rsid w:val="00BE1472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46"/>
    <w:rsid w:val="00C22430"/>
    <w:rsid w:val="00C22434"/>
    <w:rsid w:val="00C22BC2"/>
    <w:rsid w:val="00C248DE"/>
    <w:rsid w:val="00C27B02"/>
    <w:rsid w:val="00C3209E"/>
    <w:rsid w:val="00C3212E"/>
    <w:rsid w:val="00C33DD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868"/>
    <w:rsid w:val="00C76599"/>
    <w:rsid w:val="00C769C6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AF2"/>
    <w:rsid w:val="00CE14C8"/>
    <w:rsid w:val="00CE34A4"/>
    <w:rsid w:val="00CE682B"/>
    <w:rsid w:val="00CE73D7"/>
    <w:rsid w:val="00CE75A3"/>
    <w:rsid w:val="00CF0032"/>
    <w:rsid w:val="00CF0275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BA7"/>
    <w:rsid w:val="00D07514"/>
    <w:rsid w:val="00D105E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63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65E"/>
    <w:rsid w:val="00DA5C7E"/>
    <w:rsid w:val="00DA5E2A"/>
    <w:rsid w:val="00DA618C"/>
    <w:rsid w:val="00DA7F6E"/>
    <w:rsid w:val="00DB09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542"/>
    <w:rsid w:val="00ED4E38"/>
    <w:rsid w:val="00ED5DA1"/>
    <w:rsid w:val="00ED7515"/>
    <w:rsid w:val="00EE0BE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32"/>
    <w:rsid w:val="00EF4E42"/>
    <w:rsid w:val="00EF6C78"/>
    <w:rsid w:val="00EF6C9D"/>
    <w:rsid w:val="00EF6CE8"/>
    <w:rsid w:val="00EF7D6E"/>
    <w:rsid w:val="00F003A1"/>
    <w:rsid w:val="00F02431"/>
    <w:rsid w:val="00F02727"/>
    <w:rsid w:val="00F03889"/>
    <w:rsid w:val="00F0628A"/>
    <w:rsid w:val="00F0699E"/>
    <w:rsid w:val="00F06E17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7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4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751"/>
    <w:rsid w:val="00FD68C4"/>
    <w:rsid w:val="00FD7BCD"/>
    <w:rsid w:val="00FE1F7B"/>
    <w:rsid w:val="00FE367E"/>
    <w:rsid w:val="00FE60EB"/>
    <w:rsid w:val="00FE670B"/>
    <w:rsid w:val="00FE7296"/>
    <w:rsid w:val="00FE7DEA"/>
    <w:rsid w:val="00FF0203"/>
    <w:rsid w:val="00FF0A7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1CECF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C960BD2-820C-44D9-B8A4-3142FB19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116</cp:revision>
  <cp:lastPrinted>2018-08-13T16:59:00Z</cp:lastPrinted>
  <dcterms:created xsi:type="dcterms:W3CDTF">2022-05-06T06:08:00Z</dcterms:created>
  <dcterms:modified xsi:type="dcterms:W3CDTF">2022-05-06T08:35:00Z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(3)D6sc3aIrlWgdJHRAs4WPiJ7BOOgb5J/2BqmuitpeWrvomiCNCiEtZtSs3kjZL/895lcTAurp
LTCo5LBRefMaNe91jAfPTP5NV4YXIpDG1avJD8XpBa4SLNY6fzUslwGEIx7KfjcwdohTS+10
7sSaVWhZSAzYR8phcg9j18QM4GWRyGzM4djp3y9xAPKU0DImL4M8Zsi3wIdEj/vKzJyFzGDd
8++XhiCEw1BRlvL/rz</vt:lpwstr>
  </property>
  <property fmtid="{D5CDD505-2E9C-101B-9397-08002B2CF9AE}" pid="9" name="_2015_ms_pID_7253431">
    <vt:lpwstr>44Eoa5MzJSoA6GkcT9BLnoOGlJ5qJ9AS9NUysdbZFpst2RLyLo1HAx
7auUTpPwfwGOcJP8vczZNZ9T3UgoM9iK1Fq+qryX1ofJUl3/muSaksQz+tuHjo/uND8gpM6l
d2AHdgbhOj0TuUfUgQ5VpUc0ibx7ODZhIgftln9uhhyVINIDP8JExpn0Z+ZMmF2Jf0K3l1fg
FPZ/9cN9IWRBWh/koVyKicLG6EygH7DBn2/S</vt:lpwstr>
  </property>
  <property fmtid="{D5CDD505-2E9C-101B-9397-08002B2CF9AE}" pid="10" name="_2015_ms_pID_7253432">
    <vt:lpwstr>CTlzOpYxqpTVS63cRpFNkDE=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